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ED8" w:rsidRDefault="001973F2" w:rsidP="00652ED8">
      <w:pPr>
        <w:jc w:val="center"/>
        <w:rPr>
          <w:rFonts w:ascii="黑体" w:eastAsia="黑体" w:cs="黑体" w:hint="eastAsia"/>
          <w:sz w:val="28"/>
          <w:szCs w:val="28"/>
        </w:rPr>
      </w:pPr>
      <w:r>
        <w:rPr>
          <w:b/>
          <w:bCs/>
          <w:sz w:val="28"/>
          <w:szCs w:val="28"/>
        </w:rPr>
        <w:t>CTTI</w:t>
      </w:r>
      <w:r>
        <w:rPr>
          <w:rFonts w:ascii="黑体" w:eastAsia="黑体" w:cs="黑体" w:hint="eastAsia"/>
          <w:sz w:val="28"/>
          <w:szCs w:val="28"/>
        </w:rPr>
        <w:t>高校智库百强榜名单</w:t>
      </w:r>
      <w:bookmarkStart w:id="0" w:name="_GoBack"/>
      <w:bookmarkEnd w:id="0"/>
    </w:p>
    <w:p w:rsidR="001973F2" w:rsidRDefault="001973F2" w:rsidP="00652ED8">
      <w:pPr>
        <w:jc w:val="center"/>
        <w:rPr>
          <w:rFonts w:hAnsi="Times New Roman" w:hint="eastAsia"/>
          <w:szCs w:val="21"/>
        </w:rPr>
      </w:pPr>
      <w:r>
        <w:rPr>
          <w:rFonts w:hint="eastAsia"/>
          <w:szCs w:val="21"/>
        </w:rPr>
        <w:t>表</w:t>
      </w:r>
      <w:r w:rsidR="00652ED8">
        <w:rPr>
          <w:rFonts w:ascii="Times New Roman" w:hAnsi="Times New Roman" w:cs="Times New Roman" w:hint="eastAsia"/>
          <w:szCs w:val="21"/>
        </w:rPr>
        <w:t>1</w:t>
      </w:r>
      <w:r>
        <w:rPr>
          <w:rFonts w:ascii="Times New Roman" w:hAnsi="Times New Roman" w:cs="Times New Roman"/>
          <w:szCs w:val="21"/>
        </w:rPr>
        <w:t xml:space="preserve"> CTTI</w:t>
      </w:r>
      <w:r>
        <w:rPr>
          <w:rFonts w:hAnsi="Times New Roman" w:hint="eastAsia"/>
          <w:szCs w:val="21"/>
        </w:rPr>
        <w:t>高校智库</w:t>
      </w:r>
      <w:r>
        <w:rPr>
          <w:rFonts w:ascii="Times New Roman" w:hAnsi="Times New Roman" w:cs="Times New Roman"/>
          <w:szCs w:val="21"/>
        </w:rPr>
        <w:t>A+</w:t>
      </w:r>
      <w:r>
        <w:rPr>
          <w:rFonts w:hAnsi="Times New Roman" w:hint="eastAsia"/>
          <w:szCs w:val="21"/>
        </w:rPr>
        <w:t>级榜单（按音序排列）</w:t>
      </w:r>
    </w:p>
    <w:tbl>
      <w:tblPr>
        <w:tblStyle w:val="a6"/>
        <w:tblW w:w="0" w:type="auto"/>
        <w:jc w:val="center"/>
        <w:tblLayout w:type="fixed"/>
        <w:tblLook w:val="0000" w:firstRow="0" w:lastRow="0" w:firstColumn="0" w:lastColumn="0" w:noHBand="0" w:noVBand="0"/>
      </w:tblPr>
      <w:tblGrid>
        <w:gridCol w:w="817"/>
        <w:gridCol w:w="992"/>
        <w:gridCol w:w="5670"/>
      </w:tblGrid>
      <w:tr w:rsidR="001973F2" w:rsidTr="00652ED8">
        <w:trPr>
          <w:trHeight w:val="105"/>
          <w:jc w:val="center"/>
        </w:trPr>
        <w:tc>
          <w:tcPr>
            <w:tcW w:w="817" w:type="dxa"/>
          </w:tcPr>
          <w:p w:rsidR="001973F2" w:rsidRDefault="001973F2" w:rsidP="00652ED8">
            <w:pPr>
              <w:pStyle w:val="Default"/>
              <w:jc w:val="center"/>
              <w:rPr>
                <w:sz w:val="21"/>
                <w:szCs w:val="21"/>
              </w:rPr>
            </w:pPr>
            <w:r>
              <w:rPr>
                <w:rFonts w:hint="eastAsia"/>
                <w:sz w:val="21"/>
                <w:szCs w:val="21"/>
              </w:rPr>
              <w:t>序号</w:t>
            </w:r>
          </w:p>
        </w:tc>
        <w:tc>
          <w:tcPr>
            <w:tcW w:w="992" w:type="dxa"/>
          </w:tcPr>
          <w:p w:rsidR="001973F2" w:rsidRDefault="001973F2" w:rsidP="00652ED8">
            <w:pPr>
              <w:pStyle w:val="Default"/>
              <w:jc w:val="center"/>
              <w:rPr>
                <w:sz w:val="21"/>
                <w:szCs w:val="21"/>
              </w:rPr>
            </w:pPr>
            <w:r>
              <w:rPr>
                <w:rFonts w:hint="eastAsia"/>
                <w:sz w:val="21"/>
                <w:szCs w:val="21"/>
              </w:rPr>
              <w:t>等级</w:t>
            </w:r>
          </w:p>
        </w:tc>
        <w:tc>
          <w:tcPr>
            <w:tcW w:w="5670" w:type="dxa"/>
          </w:tcPr>
          <w:p w:rsidR="001973F2" w:rsidRDefault="001973F2" w:rsidP="00652ED8">
            <w:pPr>
              <w:pStyle w:val="Default"/>
              <w:jc w:val="center"/>
              <w:rPr>
                <w:sz w:val="21"/>
                <w:szCs w:val="21"/>
              </w:rPr>
            </w:pPr>
            <w:r>
              <w:rPr>
                <w:rFonts w:hint="eastAsia"/>
                <w:sz w:val="21"/>
                <w:szCs w:val="21"/>
              </w:rPr>
              <w:t>智库名称</w:t>
            </w:r>
          </w:p>
        </w:tc>
      </w:tr>
      <w:tr w:rsidR="001973F2" w:rsidTr="00652ED8">
        <w:trPr>
          <w:trHeight w:val="112"/>
          <w:jc w:val="center"/>
        </w:trPr>
        <w:tc>
          <w:tcPr>
            <w:tcW w:w="817" w:type="dxa"/>
          </w:tcPr>
          <w:p w:rsidR="001973F2" w:rsidRDefault="001973F2" w:rsidP="00652ED8">
            <w:pPr>
              <w:pStyle w:val="Default"/>
              <w:jc w:val="center"/>
              <w:rPr>
                <w:rFonts w:ascii="Times New Roman" w:hAnsi="Times New Roman" w:cs="Times New Roman"/>
                <w:sz w:val="21"/>
                <w:szCs w:val="21"/>
              </w:rPr>
            </w:pPr>
            <w:r>
              <w:rPr>
                <w:rFonts w:ascii="Times New Roman" w:hAnsi="Times New Roman" w:cs="Times New Roman"/>
                <w:sz w:val="21"/>
                <w:szCs w:val="21"/>
              </w:rPr>
              <w:t>1</w:t>
            </w:r>
          </w:p>
        </w:tc>
        <w:tc>
          <w:tcPr>
            <w:tcW w:w="992" w:type="dxa"/>
          </w:tcPr>
          <w:p w:rsidR="001973F2" w:rsidRDefault="001973F2"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5670" w:type="dxa"/>
          </w:tcPr>
          <w:p w:rsidR="001973F2" w:rsidRDefault="001973F2" w:rsidP="00652ED8">
            <w:pPr>
              <w:pStyle w:val="Default"/>
              <w:rPr>
                <w:sz w:val="21"/>
                <w:szCs w:val="21"/>
              </w:rPr>
            </w:pPr>
            <w:r>
              <w:rPr>
                <w:rFonts w:hint="eastAsia"/>
                <w:sz w:val="21"/>
                <w:szCs w:val="21"/>
              </w:rPr>
              <w:t>北京大学国家发展研究院</w:t>
            </w:r>
          </w:p>
        </w:tc>
      </w:tr>
      <w:tr w:rsidR="001973F2" w:rsidTr="00652ED8">
        <w:trPr>
          <w:trHeight w:val="112"/>
          <w:jc w:val="center"/>
        </w:trPr>
        <w:tc>
          <w:tcPr>
            <w:tcW w:w="817" w:type="dxa"/>
          </w:tcPr>
          <w:p w:rsidR="001973F2" w:rsidRDefault="001973F2" w:rsidP="00652ED8">
            <w:pPr>
              <w:pStyle w:val="Default"/>
              <w:jc w:val="center"/>
              <w:rPr>
                <w:rFonts w:ascii="Times New Roman" w:hAnsi="Times New Roman" w:cs="Times New Roman"/>
                <w:sz w:val="21"/>
                <w:szCs w:val="21"/>
              </w:rPr>
            </w:pPr>
            <w:r>
              <w:rPr>
                <w:rFonts w:ascii="Times New Roman" w:hAnsi="Times New Roman" w:cs="Times New Roman"/>
                <w:sz w:val="21"/>
                <w:szCs w:val="21"/>
              </w:rPr>
              <w:t>2</w:t>
            </w:r>
          </w:p>
        </w:tc>
        <w:tc>
          <w:tcPr>
            <w:tcW w:w="992" w:type="dxa"/>
          </w:tcPr>
          <w:p w:rsidR="001973F2" w:rsidRDefault="001973F2"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5670" w:type="dxa"/>
          </w:tcPr>
          <w:p w:rsidR="001973F2" w:rsidRDefault="001973F2" w:rsidP="00652ED8">
            <w:pPr>
              <w:pStyle w:val="Default"/>
              <w:rPr>
                <w:sz w:val="21"/>
                <w:szCs w:val="21"/>
              </w:rPr>
            </w:pPr>
            <w:r>
              <w:rPr>
                <w:rFonts w:hint="eastAsia"/>
                <w:sz w:val="21"/>
                <w:szCs w:val="21"/>
              </w:rPr>
              <w:t>北京大学国家治理研究院</w:t>
            </w:r>
          </w:p>
        </w:tc>
      </w:tr>
      <w:tr w:rsidR="001973F2" w:rsidTr="00652ED8">
        <w:trPr>
          <w:trHeight w:val="112"/>
          <w:jc w:val="center"/>
        </w:trPr>
        <w:tc>
          <w:tcPr>
            <w:tcW w:w="817" w:type="dxa"/>
          </w:tcPr>
          <w:p w:rsidR="001973F2" w:rsidRDefault="001973F2" w:rsidP="00652ED8">
            <w:pPr>
              <w:pStyle w:val="Default"/>
              <w:jc w:val="center"/>
              <w:rPr>
                <w:rFonts w:ascii="Times New Roman" w:hAnsi="Times New Roman" w:cs="Times New Roman"/>
                <w:sz w:val="21"/>
                <w:szCs w:val="21"/>
              </w:rPr>
            </w:pPr>
            <w:r>
              <w:rPr>
                <w:rFonts w:ascii="Times New Roman" w:hAnsi="Times New Roman" w:cs="Times New Roman"/>
                <w:sz w:val="21"/>
                <w:szCs w:val="21"/>
              </w:rPr>
              <w:t>3</w:t>
            </w:r>
          </w:p>
        </w:tc>
        <w:tc>
          <w:tcPr>
            <w:tcW w:w="992" w:type="dxa"/>
          </w:tcPr>
          <w:p w:rsidR="001973F2" w:rsidRDefault="001973F2"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5670" w:type="dxa"/>
          </w:tcPr>
          <w:p w:rsidR="001973F2" w:rsidRDefault="001973F2" w:rsidP="00652ED8">
            <w:pPr>
              <w:pStyle w:val="Default"/>
              <w:rPr>
                <w:sz w:val="21"/>
                <w:szCs w:val="21"/>
              </w:rPr>
            </w:pPr>
            <w:r>
              <w:rPr>
                <w:rFonts w:hint="eastAsia"/>
                <w:sz w:val="21"/>
                <w:szCs w:val="21"/>
              </w:rPr>
              <w:t>北京师范大学中国教育与社会发展研究院</w:t>
            </w:r>
          </w:p>
        </w:tc>
      </w:tr>
      <w:tr w:rsidR="001973F2" w:rsidTr="00652ED8">
        <w:trPr>
          <w:trHeight w:val="112"/>
          <w:jc w:val="center"/>
        </w:trPr>
        <w:tc>
          <w:tcPr>
            <w:tcW w:w="817" w:type="dxa"/>
          </w:tcPr>
          <w:p w:rsidR="001973F2" w:rsidRDefault="001973F2" w:rsidP="00652ED8">
            <w:pPr>
              <w:pStyle w:val="Default"/>
              <w:jc w:val="center"/>
              <w:rPr>
                <w:rFonts w:ascii="Times New Roman" w:hAnsi="Times New Roman" w:cs="Times New Roman"/>
                <w:sz w:val="21"/>
                <w:szCs w:val="21"/>
              </w:rPr>
            </w:pPr>
            <w:r>
              <w:rPr>
                <w:rFonts w:ascii="Times New Roman" w:hAnsi="Times New Roman" w:cs="Times New Roman"/>
                <w:sz w:val="21"/>
                <w:szCs w:val="21"/>
              </w:rPr>
              <w:t>4</w:t>
            </w:r>
          </w:p>
        </w:tc>
        <w:tc>
          <w:tcPr>
            <w:tcW w:w="992" w:type="dxa"/>
          </w:tcPr>
          <w:p w:rsidR="001973F2" w:rsidRDefault="001973F2"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5670" w:type="dxa"/>
          </w:tcPr>
          <w:p w:rsidR="001973F2" w:rsidRDefault="001973F2" w:rsidP="00652ED8">
            <w:pPr>
              <w:pStyle w:val="Default"/>
              <w:rPr>
                <w:sz w:val="21"/>
                <w:szCs w:val="21"/>
              </w:rPr>
            </w:pPr>
            <w:r>
              <w:rPr>
                <w:rFonts w:hint="eastAsia"/>
                <w:sz w:val="21"/>
                <w:szCs w:val="21"/>
              </w:rPr>
              <w:t>北京外国语大学国际中国文化研究院</w:t>
            </w:r>
          </w:p>
        </w:tc>
      </w:tr>
      <w:tr w:rsidR="001973F2" w:rsidTr="00652ED8">
        <w:trPr>
          <w:trHeight w:val="112"/>
          <w:jc w:val="center"/>
        </w:trPr>
        <w:tc>
          <w:tcPr>
            <w:tcW w:w="817" w:type="dxa"/>
          </w:tcPr>
          <w:p w:rsidR="001973F2" w:rsidRDefault="001973F2" w:rsidP="00652ED8">
            <w:pPr>
              <w:pStyle w:val="Default"/>
              <w:jc w:val="center"/>
              <w:rPr>
                <w:rFonts w:ascii="Times New Roman" w:hAnsi="Times New Roman" w:cs="Times New Roman"/>
                <w:sz w:val="21"/>
                <w:szCs w:val="21"/>
              </w:rPr>
            </w:pPr>
            <w:r>
              <w:rPr>
                <w:rFonts w:ascii="Times New Roman" w:hAnsi="Times New Roman" w:cs="Times New Roman"/>
                <w:sz w:val="21"/>
                <w:szCs w:val="21"/>
              </w:rPr>
              <w:t>5</w:t>
            </w:r>
          </w:p>
        </w:tc>
        <w:tc>
          <w:tcPr>
            <w:tcW w:w="992" w:type="dxa"/>
          </w:tcPr>
          <w:p w:rsidR="001973F2" w:rsidRDefault="001973F2"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5670" w:type="dxa"/>
          </w:tcPr>
          <w:p w:rsidR="001973F2" w:rsidRDefault="001973F2" w:rsidP="00652ED8">
            <w:pPr>
              <w:pStyle w:val="Default"/>
              <w:rPr>
                <w:sz w:val="21"/>
                <w:szCs w:val="21"/>
              </w:rPr>
            </w:pPr>
            <w:r>
              <w:rPr>
                <w:rFonts w:hint="eastAsia"/>
                <w:sz w:val="21"/>
                <w:szCs w:val="21"/>
              </w:rPr>
              <w:t>复旦大学美国研究中心</w:t>
            </w:r>
          </w:p>
        </w:tc>
      </w:tr>
      <w:tr w:rsidR="001973F2" w:rsidTr="00652ED8">
        <w:trPr>
          <w:trHeight w:val="112"/>
          <w:jc w:val="center"/>
        </w:trPr>
        <w:tc>
          <w:tcPr>
            <w:tcW w:w="817" w:type="dxa"/>
          </w:tcPr>
          <w:p w:rsidR="001973F2" w:rsidRDefault="001973F2" w:rsidP="00652ED8">
            <w:pPr>
              <w:pStyle w:val="Default"/>
              <w:jc w:val="center"/>
              <w:rPr>
                <w:rFonts w:ascii="Times New Roman" w:hAnsi="Times New Roman" w:cs="Times New Roman"/>
                <w:sz w:val="21"/>
                <w:szCs w:val="21"/>
              </w:rPr>
            </w:pPr>
            <w:r>
              <w:rPr>
                <w:rFonts w:ascii="Times New Roman" w:hAnsi="Times New Roman" w:cs="Times New Roman"/>
                <w:sz w:val="21"/>
                <w:szCs w:val="21"/>
              </w:rPr>
              <w:t>6</w:t>
            </w:r>
          </w:p>
        </w:tc>
        <w:tc>
          <w:tcPr>
            <w:tcW w:w="992" w:type="dxa"/>
          </w:tcPr>
          <w:p w:rsidR="001973F2" w:rsidRDefault="001973F2"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5670" w:type="dxa"/>
          </w:tcPr>
          <w:p w:rsidR="001973F2" w:rsidRDefault="001973F2" w:rsidP="00652ED8">
            <w:pPr>
              <w:pStyle w:val="Default"/>
              <w:rPr>
                <w:sz w:val="21"/>
                <w:szCs w:val="21"/>
              </w:rPr>
            </w:pPr>
            <w:r>
              <w:rPr>
                <w:rFonts w:hint="eastAsia"/>
                <w:sz w:val="21"/>
                <w:szCs w:val="21"/>
              </w:rPr>
              <w:t>复旦大学中国经济研究中心</w:t>
            </w:r>
          </w:p>
        </w:tc>
      </w:tr>
      <w:tr w:rsidR="001973F2" w:rsidRPr="001973F2" w:rsidTr="00652ED8">
        <w:trPr>
          <w:trHeight w:val="112"/>
          <w:jc w:val="center"/>
        </w:trPr>
        <w:tc>
          <w:tcPr>
            <w:tcW w:w="817"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7</w:t>
            </w:r>
          </w:p>
        </w:tc>
        <w:tc>
          <w:tcPr>
            <w:tcW w:w="992"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A+</w:t>
            </w:r>
          </w:p>
        </w:tc>
        <w:tc>
          <w:tcPr>
            <w:tcW w:w="5670" w:type="dxa"/>
          </w:tcPr>
          <w:p w:rsidR="001973F2" w:rsidRPr="001973F2" w:rsidRDefault="001973F2" w:rsidP="00652ED8">
            <w:pPr>
              <w:pStyle w:val="Default"/>
              <w:rPr>
                <w:sz w:val="21"/>
                <w:szCs w:val="21"/>
              </w:rPr>
            </w:pPr>
            <w:r w:rsidRPr="001973F2">
              <w:rPr>
                <w:rFonts w:hint="eastAsia"/>
                <w:sz w:val="21"/>
                <w:szCs w:val="21"/>
              </w:rPr>
              <w:t>复旦大学中国研究院</w:t>
            </w:r>
          </w:p>
        </w:tc>
      </w:tr>
      <w:tr w:rsidR="001973F2" w:rsidRPr="001973F2" w:rsidTr="00652ED8">
        <w:trPr>
          <w:trHeight w:val="112"/>
          <w:jc w:val="center"/>
        </w:trPr>
        <w:tc>
          <w:tcPr>
            <w:tcW w:w="817"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8</w:t>
            </w:r>
          </w:p>
        </w:tc>
        <w:tc>
          <w:tcPr>
            <w:tcW w:w="992"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A+</w:t>
            </w:r>
          </w:p>
        </w:tc>
        <w:tc>
          <w:tcPr>
            <w:tcW w:w="5670" w:type="dxa"/>
          </w:tcPr>
          <w:p w:rsidR="001973F2" w:rsidRPr="001973F2" w:rsidRDefault="001973F2" w:rsidP="00652ED8">
            <w:pPr>
              <w:pStyle w:val="Default"/>
              <w:rPr>
                <w:sz w:val="21"/>
                <w:szCs w:val="21"/>
              </w:rPr>
            </w:pPr>
            <w:r w:rsidRPr="001973F2">
              <w:rPr>
                <w:rFonts w:hint="eastAsia"/>
                <w:sz w:val="21"/>
                <w:szCs w:val="21"/>
              </w:rPr>
              <w:t>河北工业大学京津</w:t>
            </w:r>
            <w:proofErr w:type="gramStart"/>
            <w:r w:rsidRPr="001973F2">
              <w:rPr>
                <w:rFonts w:hint="eastAsia"/>
                <w:sz w:val="21"/>
                <w:szCs w:val="21"/>
              </w:rPr>
              <w:t>冀发展</w:t>
            </w:r>
            <w:proofErr w:type="gramEnd"/>
            <w:r w:rsidRPr="001973F2">
              <w:rPr>
                <w:rFonts w:hint="eastAsia"/>
                <w:sz w:val="21"/>
                <w:szCs w:val="21"/>
              </w:rPr>
              <w:t>研究中心</w:t>
            </w:r>
          </w:p>
        </w:tc>
      </w:tr>
      <w:tr w:rsidR="001973F2" w:rsidRPr="001973F2" w:rsidTr="00652ED8">
        <w:trPr>
          <w:trHeight w:val="112"/>
          <w:jc w:val="center"/>
        </w:trPr>
        <w:tc>
          <w:tcPr>
            <w:tcW w:w="817"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9</w:t>
            </w:r>
          </w:p>
        </w:tc>
        <w:tc>
          <w:tcPr>
            <w:tcW w:w="992"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A+</w:t>
            </w:r>
          </w:p>
        </w:tc>
        <w:tc>
          <w:tcPr>
            <w:tcW w:w="5670" w:type="dxa"/>
          </w:tcPr>
          <w:p w:rsidR="001973F2" w:rsidRPr="001973F2" w:rsidRDefault="001973F2" w:rsidP="00652ED8">
            <w:pPr>
              <w:pStyle w:val="Default"/>
              <w:rPr>
                <w:sz w:val="21"/>
                <w:szCs w:val="21"/>
              </w:rPr>
            </w:pPr>
            <w:r w:rsidRPr="001973F2">
              <w:rPr>
                <w:rFonts w:hint="eastAsia"/>
                <w:sz w:val="21"/>
                <w:szCs w:val="21"/>
              </w:rPr>
              <w:t>湖南师范大学道德文化研究院</w:t>
            </w:r>
          </w:p>
        </w:tc>
      </w:tr>
      <w:tr w:rsidR="001973F2" w:rsidRPr="001973F2" w:rsidTr="00652ED8">
        <w:trPr>
          <w:trHeight w:val="112"/>
          <w:jc w:val="center"/>
        </w:trPr>
        <w:tc>
          <w:tcPr>
            <w:tcW w:w="817"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10</w:t>
            </w:r>
          </w:p>
        </w:tc>
        <w:tc>
          <w:tcPr>
            <w:tcW w:w="992"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A+</w:t>
            </w:r>
          </w:p>
        </w:tc>
        <w:tc>
          <w:tcPr>
            <w:tcW w:w="5670" w:type="dxa"/>
          </w:tcPr>
          <w:p w:rsidR="001973F2" w:rsidRPr="001973F2" w:rsidRDefault="001973F2" w:rsidP="00652ED8">
            <w:pPr>
              <w:pStyle w:val="Default"/>
              <w:rPr>
                <w:sz w:val="21"/>
                <w:szCs w:val="21"/>
              </w:rPr>
            </w:pPr>
            <w:r w:rsidRPr="001973F2">
              <w:rPr>
                <w:rFonts w:hint="eastAsia"/>
                <w:sz w:val="21"/>
                <w:szCs w:val="21"/>
              </w:rPr>
              <w:t>华东师范大学周边合作与发展协同创新中心</w:t>
            </w:r>
          </w:p>
        </w:tc>
      </w:tr>
      <w:tr w:rsidR="001973F2" w:rsidRPr="001973F2" w:rsidTr="00652ED8">
        <w:trPr>
          <w:trHeight w:val="112"/>
          <w:jc w:val="center"/>
        </w:trPr>
        <w:tc>
          <w:tcPr>
            <w:tcW w:w="817"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11</w:t>
            </w:r>
          </w:p>
        </w:tc>
        <w:tc>
          <w:tcPr>
            <w:tcW w:w="992"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A+</w:t>
            </w:r>
          </w:p>
        </w:tc>
        <w:tc>
          <w:tcPr>
            <w:tcW w:w="5670" w:type="dxa"/>
          </w:tcPr>
          <w:p w:rsidR="001973F2" w:rsidRPr="001973F2" w:rsidRDefault="001973F2" w:rsidP="00652ED8">
            <w:pPr>
              <w:pStyle w:val="Default"/>
              <w:rPr>
                <w:sz w:val="21"/>
                <w:szCs w:val="21"/>
              </w:rPr>
            </w:pPr>
            <w:r w:rsidRPr="001973F2">
              <w:rPr>
                <w:rFonts w:hint="eastAsia"/>
                <w:sz w:val="21"/>
                <w:szCs w:val="21"/>
              </w:rPr>
              <w:t>华中师范大学中国农村研究院</w:t>
            </w:r>
          </w:p>
        </w:tc>
      </w:tr>
      <w:tr w:rsidR="001973F2" w:rsidRPr="001973F2" w:rsidTr="00652ED8">
        <w:trPr>
          <w:trHeight w:val="112"/>
          <w:jc w:val="center"/>
        </w:trPr>
        <w:tc>
          <w:tcPr>
            <w:tcW w:w="817"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12</w:t>
            </w:r>
          </w:p>
        </w:tc>
        <w:tc>
          <w:tcPr>
            <w:tcW w:w="992"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A+</w:t>
            </w:r>
          </w:p>
        </w:tc>
        <w:tc>
          <w:tcPr>
            <w:tcW w:w="5670" w:type="dxa"/>
          </w:tcPr>
          <w:p w:rsidR="001973F2" w:rsidRPr="001973F2" w:rsidRDefault="001973F2" w:rsidP="00652ED8">
            <w:pPr>
              <w:pStyle w:val="Default"/>
              <w:rPr>
                <w:sz w:val="21"/>
                <w:szCs w:val="21"/>
              </w:rPr>
            </w:pPr>
            <w:r w:rsidRPr="001973F2">
              <w:rPr>
                <w:rFonts w:hint="eastAsia"/>
                <w:sz w:val="21"/>
                <w:szCs w:val="21"/>
              </w:rPr>
              <w:t>江南大学食品安全风险治理研究院</w:t>
            </w:r>
          </w:p>
        </w:tc>
      </w:tr>
      <w:tr w:rsidR="001973F2" w:rsidRPr="001973F2" w:rsidTr="00652ED8">
        <w:trPr>
          <w:trHeight w:val="112"/>
          <w:jc w:val="center"/>
        </w:trPr>
        <w:tc>
          <w:tcPr>
            <w:tcW w:w="817"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13</w:t>
            </w:r>
          </w:p>
        </w:tc>
        <w:tc>
          <w:tcPr>
            <w:tcW w:w="992"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A+</w:t>
            </w:r>
          </w:p>
        </w:tc>
        <w:tc>
          <w:tcPr>
            <w:tcW w:w="5670" w:type="dxa"/>
          </w:tcPr>
          <w:p w:rsidR="001973F2" w:rsidRPr="001973F2" w:rsidRDefault="001973F2" w:rsidP="00652ED8">
            <w:pPr>
              <w:pStyle w:val="Default"/>
              <w:rPr>
                <w:sz w:val="21"/>
                <w:szCs w:val="21"/>
              </w:rPr>
            </w:pPr>
            <w:r w:rsidRPr="001973F2">
              <w:rPr>
                <w:rFonts w:hint="eastAsia"/>
                <w:sz w:val="21"/>
                <w:szCs w:val="21"/>
              </w:rPr>
              <w:t>南京大学长江产业经济研究院</w:t>
            </w:r>
          </w:p>
        </w:tc>
      </w:tr>
      <w:tr w:rsidR="001973F2" w:rsidRPr="001973F2" w:rsidTr="00652ED8">
        <w:trPr>
          <w:trHeight w:val="112"/>
          <w:jc w:val="center"/>
        </w:trPr>
        <w:tc>
          <w:tcPr>
            <w:tcW w:w="817"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14</w:t>
            </w:r>
          </w:p>
        </w:tc>
        <w:tc>
          <w:tcPr>
            <w:tcW w:w="992"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A+</w:t>
            </w:r>
          </w:p>
        </w:tc>
        <w:tc>
          <w:tcPr>
            <w:tcW w:w="5670" w:type="dxa"/>
          </w:tcPr>
          <w:p w:rsidR="001973F2" w:rsidRPr="001973F2" w:rsidRDefault="001973F2" w:rsidP="00652ED8">
            <w:pPr>
              <w:pStyle w:val="Default"/>
              <w:rPr>
                <w:sz w:val="21"/>
                <w:szCs w:val="21"/>
              </w:rPr>
            </w:pPr>
            <w:r w:rsidRPr="001973F2">
              <w:rPr>
                <w:rFonts w:hint="eastAsia"/>
                <w:sz w:val="21"/>
                <w:szCs w:val="21"/>
              </w:rPr>
              <w:t>南京师范大学中国法治现代化研究院</w:t>
            </w:r>
          </w:p>
        </w:tc>
      </w:tr>
      <w:tr w:rsidR="001973F2" w:rsidRPr="001973F2" w:rsidTr="00652ED8">
        <w:trPr>
          <w:trHeight w:val="112"/>
          <w:jc w:val="center"/>
        </w:trPr>
        <w:tc>
          <w:tcPr>
            <w:tcW w:w="817"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15</w:t>
            </w:r>
          </w:p>
        </w:tc>
        <w:tc>
          <w:tcPr>
            <w:tcW w:w="992"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A+</w:t>
            </w:r>
          </w:p>
        </w:tc>
        <w:tc>
          <w:tcPr>
            <w:tcW w:w="5670" w:type="dxa"/>
          </w:tcPr>
          <w:p w:rsidR="001973F2" w:rsidRPr="001973F2" w:rsidRDefault="001973F2" w:rsidP="00652ED8">
            <w:pPr>
              <w:pStyle w:val="Default"/>
              <w:rPr>
                <w:sz w:val="21"/>
                <w:szCs w:val="21"/>
              </w:rPr>
            </w:pPr>
            <w:r w:rsidRPr="001973F2">
              <w:rPr>
                <w:rFonts w:hint="eastAsia"/>
                <w:sz w:val="21"/>
                <w:szCs w:val="21"/>
              </w:rPr>
              <w:t>清华大学国情研究院</w:t>
            </w:r>
          </w:p>
        </w:tc>
      </w:tr>
      <w:tr w:rsidR="001973F2" w:rsidRPr="001973F2" w:rsidTr="00652ED8">
        <w:trPr>
          <w:trHeight w:val="112"/>
          <w:jc w:val="center"/>
        </w:trPr>
        <w:tc>
          <w:tcPr>
            <w:tcW w:w="817"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16</w:t>
            </w:r>
          </w:p>
        </w:tc>
        <w:tc>
          <w:tcPr>
            <w:tcW w:w="992"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A+</w:t>
            </w:r>
          </w:p>
        </w:tc>
        <w:tc>
          <w:tcPr>
            <w:tcW w:w="5670" w:type="dxa"/>
          </w:tcPr>
          <w:p w:rsidR="001973F2" w:rsidRPr="001973F2" w:rsidRDefault="001973F2" w:rsidP="00652ED8">
            <w:pPr>
              <w:pStyle w:val="Default"/>
              <w:rPr>
                <w:sz w:val="21"/>
                <w:szCs w:val="21"/>
              </w:rPr>
            </w:pPr>
            <w:r w:rsidRPr="001973F2">
              <w:rPr>
                <w:rFonts w:hint="eastAsia"/>
                <w:sz w:val="21"/>
                <w:szCs w:val="21"/>
              </w:rPr>
              <w:t>四川大学南亚研究所</w:t>
            </w:r>
          </w:p>
        </w:tc>
      </w:tr>
      <w:tr w:rsidR="001973F2" w:rsidRPr="001973F2" w:rsidTr="00652ED8">
        <w:trPr>
          <w:trHeight w:val="112"/>
          <w:jc w:val="center"/>
        </w:trPr>
        <w:tc>
          <w:tcPr>
            <w:tcW w:w="817"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17</w:t>
            </w:r>
          </w:p>
        </w:tc>
        <w:tc>
          <w:tcPr>
            <w:tcW w:w="992"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A+</w:t>
            </w:r>
          </w:p>
        </w:tc>
        <w:tc>
          <w:tcPr>
            <w:tcW w:w="5670" w:type="dxa"/>
          </w:tcPr>
          <w:p w:rsidR="001973F2" w:rsidRPr="001973F2" w:rsidRDefault="001973F2" w:rsidP="00652ED8">
            <w:pPr>
              <w:pStyle w:val="Default"/>
              <w:rPr>
                <w:sz w:val="21"/>
                <w:szCs w:val="21"/>
              </w:rPr>
            </w:pPr>
            <w:r w:rsidRPr="001973F2">
              <w:rPr>
                <w:rFonts w:hint="eastAsia"/>
                <w:sz w:val="21"/>
                <w:szCs w:val="21"/>
              </w:rPr>
              <w:t>武汉大学国际法研究所</w:t>
            </w:r>
          </w:p>
        </w:tc>
      </w:tr>
      <w:tr w:rsidR="001973F2" w:rsidRPr="001973F2" w:rsidTr="00652ED8">
        <w:trPr>
          <w:trHeight w:val="112"/>
          <w:jc w:val="center"/>
        </w:trPr>
        <w:tc>
          <w:tcPr>
            <w:tcW w:w="817"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18</w:t>
            </w:r>
          </w:p>
        </w:tc>
        <w:tc>
          <w:tcPr>
            <w:tcW w:w="992"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A+</w:t>
            </w:r>
          </w:p>
        </w:tc>
        <w:tc>
          <w:tcPr>
            <w:tcW w:w="5670" w:type="dxa"/>
          </w:tcPr>
          <w:p w:rsidR="001973F2" w:rsidRPr="001973F2" w:rsidRDefault="001973F2" w:rsidP="00652ED8">
            <w:pPr>
              <w:pStyle w:val="Default"/>
              <w:rPr>
                <w:sz w:val="21"/>
                <w:szCs w:val="21"/>
              </w:rPr>
            </w:pPr>
            <w:r w:rsidRPr="001973F2">
              <w:rPr>
                <w:rFonts w:hint="eastAsia"/>
                <w:sz w:val="21"/>
                <w:szCs w:val="21"/>
              </w:rPr>
              <w:t>厦门大学高等教育发展研究中心</w:t>
            </w:r>
          </w:p>
        </w:tc>
      </w:tr>
      <w:tr w:rsidR="001973F2" w:rsidRPr="001973F2" w:rsidTr="00652ED8">
        <w:trPr>
          <w:trHeight w:val="112"/>
          <w:jc w:val="center"/>
        </w:trPr>
        <w:tc>
          <w:tcPr>
            <w:tcW w:w="817"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19</w:t>
            </w:r>
          </w:p>
        </w:tc>
        <w:tc>
          <w:tcPr>
            <w:tcW w:w="992"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A+</w:t>
            </w:r>
          </w:p>
        </w:tc>
        <w:tc>
          <w:tcPr>
            <w:tcW w:w="5670" w:type="dxa"/>
          </w:tcPr>
          <w:p w:rsidR="001973F2" w:rsidRPr="001973F2" w:rsidRDefault="001973F2" w:rsidP="00652ED8">
            <w:pPr>
              <w:pStyle w:val="Default"/>
              <w:rPr>
                <w:sz w:val="21"/>
                <w:szCs w:val="21"/>
              </w:rPr>
            </w:pPr>
            <w:r w:rsidRPr="001973F2">
              <w:rPr>
                <w:rFonts w:hint="eastAsia"/>
                <w:sz w:val="21"/>
                <w:szCs w:val="21"/>
              </w:rPr>
              <w:t>浙江大学中国西部发展研究院</w:t>
            </w:r>
          </w:p>
        </w:tc>
      </w:tr>
      <w:tr w:rsidR="001973F2" w:rsidRPr="001973F2" w:rsidTr="00652ED8">
        <w:trPr>
          <w:trHeight w:val="112"/>
          <w:jc w:val="center"/>
        </w:trPr>
        <w:tc>
          <w:tcPr>
            <w:tcW w:w="817"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20</w:t>
            </w:r>
          </w:p>
        </w:tc>
        <w:tc>
          <w:tcPr>
            <w:tcW w:w="992"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A+</w:t>
            </w:r>
          </w:p>
        </w:tc>
        <w:tc>
          <w:tcPr>
            <w:tcW w:w="5670" w:type="dxa"/>
          </w:tcPr>
          <w:p w:rsidR="001973F2" w:rsidRPr="001973F2" w:rsidRDefault="001973F2" w:rsidP="00652ED8">
            <w:pPr>
              <w:pStyle w:val="Default"/>
              <w:rPr>
                <w:sz w:val="21"/>
                <w:szCs w:val="21"/>
              </w:rPr>
            </w:pPr>
            <w:r w:rsidRPr="001973F2">
              <w:rPr>
                <w:rFonts w:hint="eastAsia"/>
                <w:sz w:val="21"/>
                <w:szCs w:val="21"/>
              </w:rPr>
              <w:t>浙江师范大学非洲研究院</w:t>
            </w:r>
          </w:p>
        </w:tc>
      </w:tr>
      <w:tr w:rsidR="001973F2" w:rsidRPr="001973F2" w:rsidTr="00652ED8">
        <w:trPr>
          <w:trHeight w:val="112"/>
          <w:jc w:val="center"/>
        </w:trPr>
        <w:tc>
          <w:tcPr>
            <w:tcW w:w="817"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21</w:t>
            </w:r>
          </w:p>
        </w:tc>
        <w:tc>
          <w:tcPr>
            <w:tcW w:w="992"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A+</w:t>
            </w:r>
          </w:p>
        </w:tc>
        <w:tc>
          <w:tcPr>
            <w:tcW w:w="5670" w:type="dxa"/>
          </w:tcPr>
          <w:p w:rsidR="001973F2" w:rsidRPr="001973F2" w:rsidRDefault="001973F2" w:rsidP="00652ED8">
            <w:pPr>
              <w:pStyle w:val="Default"/>
              <w:rPr>
                <w:sz w:val="21"/>
                <w:szCs w:val="21"/>
              </w:rPr>
            </w:pPr>
            <w:r w:rsidRPr="001973F2">
              <w:rPr>
                <w:rFonts w:hint="eastAsia"/>
                <w:sz w:val="21"/>
                <w:szCs w:val="21"/>
              </w:rPr>
              <w:t>中国人民大学国家发展与战略研究院</w:t>
            </w:r>
          </w:p>
        </w:tc>
      </w:tr>
      <w:tr w:rsidR="001973F2" w:rsidRPr="001973F2" w:rsidTr="00652ED8">
        <w:trPr>
          <w:trHeight w:val="112"/>
          <w:jc w:val="center"/>
        </w:trPr>
        <w:tc>
          <w:tcPr>
            <w:tcW w:w="817"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22</w:t>
            </w:r>
          </w:p>
        </w:tc>
        <w:tc>
          <w:tcPr>
            <w:tcW w:w="992"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A+</w:t>
            </w:r>
          </w:p>
        </w:tc>
        <w:tc>
          <w:tcPr>
            <w:tcW w:w="5670" w:type="dxa"/>
          </w:tcPr>
          <w:p w:rsidR="001973F2" w:rsidRPr="001973F2" w:rsidRDefault="001973F2" w:rsidP="00652ED8">
            <w:pPr>
              <w:pStyle w:val="Default"/>
              <w:rPr>
                <w:sz w:val="21"/>
                <w:szCs w:val="21"/>
              </w:rPr>
            </w:pPr>
            <w:r w:rsidRPr="001973F2">
              <w:rPr>
                <w:rFonts w:hint="eastAsia"/>
                <w:sz w:val="21"/>
                <w:szCs w:val="21"/>
              </w:rPr>
              <w:t>中国人民大学重阳金融研究院</w:t>
            </w:r>
          </w:p>
        </w:tc>
      </w:tr>
      <w:tr w:rsidR="001973F2" w:rsidRPr="001973F2" w:rsidTr="00652ED8">
        <w:trPr>
          <w:trHeight w:val="112"/>
          <w:jc w:val="center"/>
        </w:trPr>
        <w:tc>
          <w:tcPr>
            <w:tcW w:w="817"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23</w:t>
            </w:r>
          </w:p>
        </w:tc>
        <w:tc>
          <w:tcPr>
            <w:tcW w:w="992"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A+</w:t>
            </w:r>
          </w:p>
        </w:tc>
        <w:tc>
          <w:tcPr>
            <w:tcW w:w="5670" w:type="dxa"/>
          </w:tcPr>
          <w:p w:rsidR="001973F2" w:rsidRPr="001973F2" w:rsidRDefault="001973F2" w:rsidP="00652ED8">
            <w:pPr>
              <w:pStyle w:val="Default"/>
              <w:rPr>
                <w:sz w:val="21"/>
                <w:szCs w:val="21"/>
              </w:rPr>
            </w:pPr>
            <w:r w:rsidRPr="001973F2">
              <w:rPr>
                <w:rFonts w:hint="eastAsia"/>
                <w:sz w:val="21"/>
                <w:szCs w:val="21"/>
              </w:rPr>
              <w:t>中南</w:t>
            </w:r>
            <w:proofErr w:type="gramStart"/>
            <w:r w:rsidRPr="001973F2">
              <w:rPr>
                <w:rFonts w:hint="eastAsia"/>
                <w:sz w:val="21"/>
                <w:szCs w:val="21"/>
              </w:rPr>
              <w:t>财经政法</w:t>
            </w:r>
            <w:proofErr w:type="gramEnd"/>
            <w:r w:rsidRPr="001973F2">
              <w:rPr>
                <w:rFonts w:hint="eastAsia"/>
                <w:sz w:val="21"/>
                <w:szCs w:val="21"/>
              </w:rPr>
              <w:t>大学城乡社区社会管理湖北省协同创新中心</w:t>
            </w:r>
          </w:p>
        </w:tc>
      </w:tr>
      <w:tr w:rsidR="001973F2" w:rsidRPr="001973F2" w:rsidTr="00652ED8">
        <w:trPr>
          <w:trHeight w:val="112"/>
          <w:jc w:val="center"/>
        </w:trPr>
        <w:tc>
          <w:tcPr>
            <w:tcW w:w="817"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24</w:t>
            </w:r>
          </w:p>
        </w:tc>
        <w:tc>
          <w:tcPr>
            <w:tcW w:w="992"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A+</w:t>
            </w:r>
          </w:p>
        </w:tc>
        <w:tc>
          <w:tcPr>
            <w:tcW w:w="5670" w:type="dxa"/>
          </w:tcPr>
          <w:p w:rsidR="001973F2" w:rsidRPr="001973F2" w:rsidRDefault="001973F2" w:rsidP="00652ED8">
            <w:pPr>
              <w:pStyle w:val="Default"/>
              <w:rPr>
                <w:sz w:val="21"/>
                <w:szCs w:val="21"/>
              </w:rPr>
            </w:pPr>
            <w:r w:rsidRPr="001973F2">
              <w:rPr>
                <w:rFonts w:hint="eastAsia"/>
                <w:sz w:val="21"/>
                <w:szCs w:val="21"/>
              </w:rPr>
              <w:t>中南</w:t>
            </w:r>
            <w:proofErr w:type="gramStart"/>
            <w:r w:rsidRPr="001973F2">
              <w:rPr>
                <w:rFonts w:hint="eastAsia"/>
                <w:sz w:val="21"/>
                <w:szCs w:val="21"/>
              </w:rPr>
              <w:t>财经政法</w:t>
            </w:r>
            <w:proofErr w:type="gramEnd"/>
            <w:r w:rsidRPr="001973F2">
              <w:rPr>
                <w:rFonts w:hint="eastAsia"/>
                <w:sz w:val="21"/>
                <w:szCs w:val="21"/>
              </w:rPr>
              <w:t>大学知识产权研究中心</w:t>
            </w:r>
          </w:p>
        </w:tc>
      </w:tr>
      <w:tr w:rsidR="001973F2" w:rsidRPr="001973F2" w:rsidTr="00652ED8">
        <w:trPr>
          <w:trHeight w:val="112"/>
          <w:jc w:val="center"/>
        </w:trPr>
        <w:tc>
          <w:tcPr>
            <w:tcW w:w="817"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25</w:t>
            </w:r>
          </w:p>
        </w:tc>
        <w:tc>
          <w:tcPr>
            <w:tcW w:w="992" w:type="dxa"/>
          </w:tcPr>
          <w:p w:rsidR="001973F2" w:rsidRPr="001973F2" w:rsidRDefault="001973F2" w:rsidP="00652ED8">
            <w:pPr>
              <w:pStyle w:val="Default"/>
              <w:jc w:val="center"/>
              <w:rPr>
                <w:rFonts w:ascii="Times New Roman" w:hAnsi="Times New Roman" w:cs="Times New Roman"/>
                <w:sz w:val="21"/>
                <w:szCs w:val="21"/>
              </w:rPr>
            </w:pPr>
            <w:r w:rsidRPr="001973F2">
              <w:rPr>
                <w:rFonts w:ascii="Times New Roman" w:hAnsi="Times New Roman" w:cs="Times New Roman"/>
                <w:sz w:val="21"/>
                <w:szCs w:val="21"/>
              </w:rPr>
              <w:t>A+</w:t>
            </w:r>
          </w:p>
        </w:tc>
        <w:tc>
          <w:tcPr>
            <w:tcW w:w="5670" w:type="dxa"/>
          </w:tcPr>
          <w:p w:rsidR="001973F2" w:rsidRPr="001973F2" w:rsidRDefault="001973F2" w:rsidP="00652ED8">
            <w:pPr>
              <w:pStyle w:val="Default"/>
              <w:rPr>
                <w:sz w:val="21"/>
                <w:szCs w:val="21"/>
              </w:rPr>
            </w:pPr>
            <w:r w:rsidRPr="001973F2">
              <w:rPr>
                <w:rFonts w:hint="eastAsia"/>
                <w:sz w:val="21"/>
                <w:szCs w:val="21"/>
              </w:rPr>
              <w:t>中山大学粤港澳发展研究院</w:t>
            </w:r>
          </w:p>
        </w:tc>
      </w:tr>
    </w:tbl>
    <w:p w:rsidR="00652ED8" w:rsidRDefault="00652ED8" w:rsidP="00652ED8">
      <w:pPr>
        <w:jc w:val="center"/>
      </w:pPr>
    </w:p>
    <w:p w:rsidR="001973F2" w:rsidRPr="00652ED8" w:rsidRDefault="00652ED8" w:rsidP="00652ED8">
      <w:pPr>
        <w:widowControl/>
        <w:jc w:val="center"/>
        <w:rPr>
          <w:rFonts w:hint="eastAsia"/>
        </w:rPr>
      </w:pPr>
      <w:r>
        <w:rPr>
          <w:rFonts w:hint="eastAsia"/>
          <w:szCs w:val="21"/>
        </w:rPr>
        <w:t>表</w:t>
      </w:r>
      <w:r>
        <w:rPr>
          <w:rFonts w:ascii="Times New Roman" w:hAnsi="Times New Roman" w:cs="Times New Roman" w:hint="eastAsia"/>
          <w:szCs w:val="21"/>
        </w:rPr>
        <w:t>2</w:t>
      </w:r>
      <w:r>
        <w:rPr>
          <w:rFonts w:ascii="Times New Roman" w:hAnsi="Times New Roman" w:cs="Times New Roman"/>
          <w:szCs w:val="21"/>
        </w:rPr>
        <w:t xml:space="preserve"> CTTI</w:t>
      </w:r>
      <w:r>
        <w:rPr>
          <w:rFonts w:hAnsi="Times New Roman" w:hint="eastAsia"/>
          <w:szCs w:val="21"/>
        </w:rPr>
        <w:t>高校智库</w:t>
      </w:r>
      <w:r>
        <w:rPr>
          <w:rFonts w:ascii="Times New Roman" w:hAnsi="Times New Roman" w:cs="Times New Roman"/>
          <w:szCs w:val="21"/>
        </w:rPr>
        <w:t>A</w:t>
      </w:r>
      <w:r>
        <w:rPr>
          <w:rFonts w:hAnsi="Times New Roman" w:hint="eastAsia"/>
          <w:szCs w:val="21"/>
        </w:rPr>
        <w:t>级榜单（按音序排列）</w:t>
      </w:r>
    </w:p>
    <w:tbl>
      <w:tblPr>
        <w:tblStyle w:val="a6"/>
        <w:tblW w:w="0" w:type="auto"/>
        <w:jc w:val="center"/>
        <w:tblLayout w:type="fixed"/>
        <w:tblLook w:val="0000" w:firstRow="0" w:lastRow="0" w:firstColumn="0" w:lastColumn="0" w:noHBand="0" w:noVBand="0"/>
      </w:tblPr>
      <w:tblGrid>
        <w:gridCol w:w="817"/>
        <w:gridCol w:w="1276"/>
        <w:gridCol w:w="5528"/>
      </w:tblGrid>
      <w:tr w:rsidR="00652ED8" w:rsidRPr="00652ED8" w:rsidTr="00652ED8">
        <w:trPr>
          <w:trHeight w:val="105"/>
          <w:jc w:val="center"/>
        </w:trPr>
        <w:tc>
          <w:tcPr>
            <w:tcW w:w="817"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hint="eastAsia"/>
                <w:sz w:val="21"/>
                <w:szCs w:val="21"/>
              </w:rPr>
              <w:t>序号</w:t>
            </w:r>
          </w:p>
        </w:tc>
        <w:tc>
          <w:tcPr>
            <w:tcW w:w="1276"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hint="eastAsia"/>
                <w:sz w:val="21"/>
                <w:szCs w:val="21"/>
              </w:rPr>
              <w:t>等级</w:t>
            </w:r>
          </w:p>
        </w:tc>
        <w:tc>
          <w:tcPr>
            <w:tcW w:w="5528"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hint="eastAsia"/>
                <w:sz w:val="21"/>
                <w:szCs w:val="21"/>
              </w:rPr>
              <w:t>智库名称</w:t>
            </w:r>
            <w:r w:rsidRPr="00652ED8">
              <w:rPr>
                <w:rFonts w:ascii="Times New Roman" w:hAnsi="Times New Roman" w:cs="Times New Roman"/>
                <w:sz w:val="21"/>
                <w:szCs w:val="21"/>
              </w:rPr>
              <w:t xml:space="preserve"> </w:t>
            </w:r>
          </w:p>
        </w:tc>
      </w:tr>
      <w:tr w:rsidR="00652ED8" w:rsidRPr="00652ED8" w:rsidTr="00652ED8">
        <w:trPr>
          <w:trHeight w:val="112"/>
          <w:jc w:val="center"/>
        </w:trPr>
        <w:tc>
          <w:tcPr>
            <w:tcW w:w="817"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26</w:t>
            </w:r>
          </w:p>
        </w:tc>
        <w:tc>
          <w:tcPr>
            <w:tcW w:w="127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5528" w:type="dxa"/>
          </w:tcPr>
          <w:p w:rsidR="00652ED8" w:rsidRPr="00652ED8" w:rsidRDefault="00652ED8" w:rsidP="00652ED8">
            <w:pPr>
              <w:pStyle w:val="Default"/>
              <w:rPr>
                <w:rFonts w:ascii="Times New Roman" w:hAnsi="Times New Roman" w:cs="Times New Roman"/>
                <w:sz w:val="21"/>
                <w:szCs w:val="21"/>
              </w:rPr>
            </w:pPr>
            <w:r w:rsidRPr="00652ED8">
              <w:rPr>
                <w:rFonts w:ascii="Times New Roman" w:hAnsi="Times New Roman" w:cs="Times New Roman" w:hint="eastAsia"/>
                <w:sz w:val="21"/>
                <w:szCs w:val="21"/>
              </w:rPr>
              <w:t>北京交通大学北京交通发展研究基地</w:t>
            </w:r>
            <w:r w:rsidRPr="00652ED8">
              <w:rPr>
                <w:rFonts w:ascii="Times New Roman" w:hAnsi="Times New Roman" w:cs="Times New Roman"/>
                <w:sz w:val="21"/>
                <w:szCs w:val="21"/>
              </w:rPr>
              <w:t xml:space="preserve"> </w:t>
            </w:r>
          </w:p>
        </w:tc>
      </w:tr>
      <w:tr w:rsidR="00652ED8" w:rsidRPr="00652ED8" w:rsidTr="00652ED8">
        <w:trPr>
          <w:trHeight w:val="112"/>
          <w:jc w:val="center"/>
        </w:trPr>
        <w:tc>
          <w:tcPr>
            <w:tcW w:w="817"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27</w:t>
            </w:r>
          </w:p>
        </w:tc>
        <w:tc>
          <w:tcPr>
            <w:tcW w:w="127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5528" w:type="dxa"/>
          </w:tcPr>
          <w:p w:rsidR="00652ED8" w:rsidRPr="00652ED8" w:rsidRDefault="00652ED8" w:rsidP="00652ED8">
            <w:pPr>
              <w:pStyle w:val="Default"/>
              <w:rPr>
                <w:rFonts w:ascii="Times New Roman" w:hAnsi="Times New Roman" w:cs="Times New Roman"/>
                <w:sz w:val="21"/>
                <w:szCs w:val="21"/>
              </w:rPr>
            </w:pPr>
            <w:r w:rsidRPr="00652ED8">
              <w:rPr>
                <w:rFonts w:ascii="Times New Roman" w:hAnsi="Times New Roman" w:cs="Times New Roman" w:hint="eastAsia"/>
                <w:sz w:val="21"/>
                <w:szCs w:val="21"/>
              </w:rPr>
              <w:t>北京师范大学国际与比较教育研究院</w:t>
            </w:r>
            <w:r w:rsidRPr="00652ED8">
              <w:rPr>
                <w:rFonts w:ascii="Times New Roman" w:hAnsi="Times New Roman" w:cs="Times New Roman"/>
                <w:sz w:val="21"/>
                <w:szCs w:val="21"/>
              </w:rPr>
              <w:t xml:space="preserve"> </w:t>
            </w:r>
          </w:p>
        </w:tc>
      </w:tr>
      <w:tr w:rsidR="00652ED8" w:rsidTr="00652ED8">
        <w:trPr>
          <w:trHeight w:val="112"/>
          <w:jc w:val="center"/>
        </w:trPr>
        <w:tc>
          <w:tcPr>
            <w:tcW w:w="817"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28</w:t>
            </w:r>
          </w:p>
        </w:tc>
        <w:tc>
          <w:tcPr>
            <w:tcW w:w="127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5528" w:type="dxa"/>
          </w:tcPr>
          <w:p w:rsidR="00652ED8" w:rsidRDefault="00652ED8" w:rsidP="00652ED8">
            <w:pPr>
              <w:pStyle w:val="Default"/>
              <w:rPr>
                <w:sz w:val="21"/>
                <w:szCs w:val="21"/>
              </w:rPr>
            </w:pPr>
            <w:r>
              <w:rPr>
                <w:rFonts w:hint="eastAsia"/>
                <w:sz w:val="21"/>
                <w:szCs w:val="21"/>
              </w:rPr>
              <w:t>北京外国语大学国家语言能力发展研究中心</w:t>
            </w:r>
            <w:r>
              <w:rPr>
                <w:sz w:val="21"/>
                <w:szCs w:val="21"/>
              </w:rPr>
              <w:t xml:space="preserve"> </w:t>
            </w:r>
          </w:p>
        </w:tc>
      </w:tr>
      <w:tr w:rsidR="00652ED8" w:rsidTr="00652ED8">
        <w:trPr>
          <w:trHeight w:val="112"/>
          <w:jc w:val="center"/>
        </w:trPr>
        <w:tc>
          <w:tcPr>
            <w:tcW w:w="817"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29</w:t>
            </w:r>
          </w:p>
        </w:tc>
        <w:tc>
          <w:tcPr>
            <w:tcW w:w="127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5528" w:type="dxa"/>
          </w:tcPr>
          <w:p w:rsidR="00652ED8" w:rsidRDefault="00652ED8">
            <w:pPr>
              <w:pStyle w:val="Default"/>
              <w:rPr>
                <w:sz w:val="21"/>
                <w:szCs w:val="21"/>
              </w:rPr>
            </w:pPr>
            <w:r>
              <w:rPr>
                <w:rFonts w:hint="eastAsia"/>
                <w:sz w:val="21"/>
                <w:szCs w:val="21"/>
              </w:rPr>
              <w:t>东南大学道德发展智库</w:t>
            </w:r>
            <w:r>
              <w:rPr>
                <w:sz w:val="21"/>
                <w:szCs w:val="21"/>
              </w:rPr>
              <w:t xml:space="preserve"> </w:t>
            </w:r>
          </w:p>
        </w:tc>
      </w:tr>
      <w:tr w:rsidR="00652ED8" w:rsidTr="00652ED8">
        <w:trPr>
          <w:trHeight w:val="112"/>
          <w:jc w:val="center"/>
        </w:trPr>
        <w:tc>
          <w:tcPr>
            <w:tcW w:w="817"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30</w:t>
            </w:r>
          </w:p>
        </w:tc>
        <w:tc>
          <w:tcPr>
            <w:tcW w:w="127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5528" w:type="dxa"/>
          </w:tcPr>
          <w:p w:rsidR="00652ED8" w:rsidRDefault="00652ED8">
            <w:pPr>
              <w:pStyle w:val="Default"/>
              <w:rPr>
                <w:sz w:val="21"/>
                <w:szCs w:val="21"/>
              </w:rPr>
            </w:pPr>
            <w:r>
              <w:rPr>
                <w:rFonts w:hint="eastAsia"/>
                <w:sz w:val="21"/>
                <w:szCs w:val="21"/>
              </w:rPr>
              <w:t>东南大学中国特色社会主义发展研究院</w:t>
            </w:r>
            <w:r>
              <w:rPr>
                <w:sz w:val="21"/>
                <w:szCs w:val="21"/>
              </w:rPr>
              <w:t xml:space="preserve"> </w:t>
            </w:r>
          </w:p>
        </w:tc>
      </w:tr>
      <w:tr w:rsidR="00652ED8" w:rsidTr="00652ED8">
        <w:trPr>
          <w:trHeight w:val="112"/>
          <w:jc w:val="center"/>
        </w:trPr>
        <w:tc>
          <w:tcPr>
            <w:tcW w:w="817"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31</w:t>
            </w:r>
          </w:p>
        </w:tc>
        <w:tc>
          <w:tcPr>
            <w:tcW w:w="127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5528" w:type="dxa"/>
          </w:tcPr>
          <w:p w:rsidR="00652ED8" w:rsidRDefault="00652ED8">
            <w:pPr>
              <w:pStyle w:val="Default"/>
              <w:rPr>
                <w:sz w:val="21"/>
                <w:szCs w:val="21"/>
              </w:rPr>
            </w:pPr>
            <w:r>
              <w:rPr>
                <w:rFonts w:hint="eastAsia"/>
                <w:sz w:val="21"/>
                <w:szCs w:val="21"/>
              </w:rPr>
              <w:t>对外经济贸易大学国际经济研究院</w:t>
            </w:r>
            <w:r>
              <w:rPr>
                <w:sz w:val="21"/>
                <w:szCs w:val="21"/>
              </w:rPr>
              <w:t xml:space="preserve"> </w:t>
            </w:r>
          </w:p>
        </w:tc>
      </w:tr>
      <w:tr w:rsidR="00652ED8" w:rsidTr="00652ED8">
        <w:trPr>
          <w:trHeight w:val="112"/>
          <w:jc w:val="center"/>
        </w:trPr>
        <w:tc>
          <w:tcPr>
            <w:tcW w:w="817"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32</w:t>
            </w:r>
          </w:p>
        </w:tc>
        <w:tc>
          <w:tcPr>
            <w:tcW w:w="127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5528" w:type="dxa"/>
          </w:tcPr>
          <w:p w:rsidR="00652ED8" w:rsidRDefault="00652ED8">
            <w:pPr>
              <w:pStyle w:val="Default"/>
              <w:rPr>
                <w:sz w:val="21"/>
                <w:szCs w:val="21"/>
              </w:rPr>
            </w:pPr>
            <w:r>
              <w:rPr>
                <w:rFonts w:hint="eastAsia"/>
                <w:sz w:val="21"/>
                <w:szCs w:val="21"/>
              </w:rPr>
              <w:t>对外经济贸易大学中国世界贸易组织研究院</w:t>
            </w:r>
            <w:r>
              <w:rPr>
                <w:sz w:val="21"/>
                <w:szCs w:val="21"/>
              </w:rPr>
              <w:t xml:space="preserve"> </w:t>
            </w:r>
          </w:p>
        </w:tc>
      </w:tr>
      <w:tr w:rsidR="00652ED8" w:rsidTr="00652ED8">
        <w:trPr>
          <w:trHeight w:val="112"/>
          <w:jc w:val="center"/>
        </w:trPr>
        <w:tc>
          <w:tcPr>
            <w:tcW w:w="817"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33</w:t>
            </w:r>
          </w:p>
        </w:tc>
        <w:tc>
          <w:tcPr>
            <w:tcW w:w="127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5528" w:type="dxa"/>
          </w:tcPr>
          <w:p w:rsidR="00652ED8" w:rsidRDefault="00652ED8">
            <w:pPr>
              <w:pStyle w:val="Default"/>
              <w:rPr>
                <w:sz w:val="21"/>
                <w:szCs w:val="21"/>
              </w:rPr>
            </w:pPr>
            <w:r>
              <w:rPr>
                <w:rFonts w:hint="eastAsia"/>
                <w:sz w:val="21"/>
                <w:szCs w:val="21"/>
              </w:rPr>
              <w:t>复旦发展研究院</w:t>
            </w:r>
            <w:r>
              <w:rPr>
                <w:sz w:val="21"/>
                <w:szCs w:val="21"/>
              </w:rPr>
              <w:t xml:space="preserve"> </w:t>
            </w:r>
          </w:p>
        </w:tc>
      </w:tr>
      <w:tr w:rsidR="00652ED8" w:rsidTr="00652ED8">
        <w:trPr>
          <w:trHeight w:val="112"/>
          <w:jc w:val="center"/>
        </w:trPr>
        <w:tc>
          <w:tcPr>
            <w:tcW w:w="817"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34</w:t>
            </w:r>
          </w:p>
        </w:tc>
        <w:tc>
          <w:tcPr>
            <w:tcW w:w="127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5528" w:type="dxa"/>
          </w:tcPr>
          <w:p w:rsidR="00652ED8" w:rsidRDefault="00652ED8">
            <w:pPr>
              <w:pStyle w:val="Default"/>
              <w:rPr>
                <w:sz w:val="21"/>
                <w:szCs w:val="21"/>
              </w:rPr>
            </w:pPr>
            <w:r>
              <w:rPr>
                <w:rFonts w:hint="eastAsia"/>
                <w:sz w:val="21"/>
                <w:szCs w:val="21"/>
              </w:rPr>
              <w:t>广东外语外贸大学广东国际战略研究院</w:t>
            </w:r>
            <w:r>
              <w:rPr>
                <w:sz w:val="21"/>
                <w:szCs w:val="21"/>
              </w:rPr>
              <w:t xml:space="preserve"> </w:t>
            </w:r>
          </w:p>
        </w:tc>
      </w:tr>
      <w:tr w:rsidR="00652ED8" w:rsidTr="00652ED8">
        <w:trPr>
          <w:trHeight w:val="113"/>
          <w:jc w:val="center"/>
        </w:trPr>
        <w:tc>
          <w:tcPr>
            <w:tcW w:w="817"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35</w:t>
            </w:r>
          </w:p>
        </w:tc>
        <w:tc>
          <w:tcPr>
            <w:tcW w:w="127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5528" w:type="dxa"/>
          </w:tcPr>
          <w:p w:rsidR="00652ED8" w:rsidRDefault="00652ED8">
            <w:pPr>
              <w:pStyle w:val="Default"/>
              <w:rPr>
                <w:rFonts w:hAnsi="Times New Roman"/>
                <w:sz w:val="21"/>
                <w:szCs w:val="21"/>
              </w:rPr>
            </w:pPr>
            <w:r>
              <w:rPr>
                <w:rFonts w:hint="eastAsia"/>
                <w:sz w:val="21"/>
                <w:szCs w:val="21"/>
              </w:rPr>
              <w:t>广西大学中国</w:t>
            </w:r>
            <w:r>
              <w:rPr>
                <w:rFonts w:ascii="Times New Roman" w:hAnsi="Times New Roman" w:cs="Times New Roman"/>
                <w:sz w:val="21"/>
                <w:szCs w:val="21"/>
              </w:rPr>
              <w:t>—</w:t>
            </w:r>
            <w:r>
              <w:rPr>
                <w:rFonts w:hAnsi="Times New Roman" w:hint="eastAsia"/>
                <w:sz w:val="21"/>
                <w:szCs w:val="21"/>
              </w:rPr>
              <w:t>东盟研究院</w:t>
            </w:r>
            <w:r>
              <w:rPr>
                <w:rFonts w:hAnsi="Times New Roman"/>
                <w:sz w:val="21"/>
                <w:szCs w:val="21"/>
              </w:rPr>
              <w:t xml:space="preserve"> </w:t>
            </w:r>
          </w:p>
        </w:tc>
      </w:tr>
      <w:tr w:rsidR="00652ED8" w:rsidTr="00652ED8">
        <w:trPr>
          <w:trHeight w:val="112"/>
          <w:jc w:val="center"/>
        </w:trPr>
        <w:tc>
          <w:tcPr>
            <w:tcW w:w="817"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36</w:t>
            </w:r>
          </w:p>
        </w:tc>
        <w:tc>
          <w:tcPr>
            <w:tcW w:w="127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5528" w:type="dxa"/>
          </w:tcPr>
          <w:p w:rsidR="00652ED8" w:rsidRDefault="00652ED8">
            <w:pPr>
              <w:pStyle w:val="Default"/>
              <w:rPr>
                <w:sz w:val="21"/>
                <w:szCs w:val="21"/>
              </w:rPr>
            </w:pPr>
            <w:r>
              <w:rPr>
                <w:rFonts w:hint="eastAsia"/>
                <w:sz w:val="21"/>
                <w:szCs w:val="21"/>
              </w:rPr>
              <w:t>华东师范大学中国现代城市研究中心</w:t>
            </w:r>
            <w:r>
              <w:rPr>
                <w:sz w:val="21"/>
                <w:szCs w:val="21"/>
              </w:rPr>
              <w:t xml:space="preserve"> </w:t>
            </w:r>
          </w:p>
        </w:tc>
      </w:tr>
      <w:tr w:rsidR="00652ED8" w:rsidTr="00652ED8">
        <w:trPr>
          <w:trHeight w:val="112"/>
          <w:jc w:val="center"/>
        </w:trPr>
        <w:tc>
          <w:tcPr>
            <w:tcW w:w="817"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lastRenderedPageBreak/>
              <w:t>37</w:t>
            </w:r>
          </w:p>
        </w:tc>
        <w:tc>
          <w:tcPr>
            <w:tcW w:w="127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5528" w:type="dxa"/>
          </w:tcPr>
          <w:p w:rsidR="00652ED8" w:rsidRDefault="00652ED8">
            <w:pPr>
              <w:pStyle w:val="Default"/>
              <w:rPr>
                <w:sz w:val="21"/>
                <w:szCs w:val="21"/>
              </w:rPr>
            </w:pPr>
            <w:r>
              <w:rPr>
                <w:rFonts w:hint="eastAsia"/>
                <w:sz w:val="21"/>
                <w:szCs w:val="21"/>
              </w:rPr>
              <w:t>华中科技大学国家治理研究院</w:t>
            </w:r>
            <w:r>
              <w:rPr>
                <w:sz w:val="21"/>
                <w:szCs w:val="21"/>
              </w:rPr>
              <w:t xml:space="preserve"> </w:t>
            </w:r>
          </w:p>
        </w:tc>
      </w:tr>
      <w:tr w:rsidR="00652ED8" w:rsidTr="00652ED8">
        <w:trPr>
          <w:trHeight w:val="112"/>
          <w:jc w:val="center"/>
        </w:trPr>
        <w:tc>
          <w:tcPr>
            <w:tcW w:w="817"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38</w:t>
            </w:r>
          </w:p>
        </w:tc>
        <w:tc>
          <w:tcPr>
            <w:tcW w:w="127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5528" w:type="dxa"/>
          </w:tcPr>
          <w:p w:rsidR="00652ED8" w:rsidRDefault="00652ED8">
            <w:pPr>
              <w:pStyle w:val="Default"/>
              <w:rPr>
                <w:sz w:val="21"/>
                <w:szCs w:val="21"/>
              </w:rPr>
            </w:pPr>
            <w:r>
              <w:rPr>
                <w:rFonts w:hint="eastAsia"/>
                <w:sz w:val="21"/>
                <w:szCs w:val="21"/>
              </w:rPr>
              <w:t>暨南大学华侨华人研究院</w:t>
            </w:r>
            <w:r>
              <w:rPr>
                <w:sz w:val="21"/>
                <w:szCs w:val="21"/>
              </w:rPr>
              <w:t xml:space="preserve"> </w:t>
            </w:r>
          </w:p>
        </w:tc>
      </w:tr>
      <w:tr w:rsidR="00652ED8" w:rsidTr="00652ED8">
        <w:trPr>
          <w:trHeight w:val="112"/>
          <w:jc w:val="center"/>
        </w:trPr>
        <w:tc>
          <w:tcPr>
            <w:tcW w:w="817"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39</w:t>
            </w:r>
          </w:p>
        </w:tc>
        <w:tc>
          <w:tcPr>
            <w:tcW w:w="127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5528" w:type="dxa"/>
          </w:tcPr>
          <w:p w:rsidR="00652ED8" w:rsidRDefault="00652ED8">
            <w:pPr>
              <w:pStyle w:val="Default"/>
              <w:rPr>
                <w:sz w:val="21"/>
                <w:szCs w:val="21"/>
              </w:rPr>
            </w:pPr>
            <w:r>
              <w:rPr>
                <w:rFonts w:hint="eastAsia"/>
                <w:sz w:val="21"/>
                <w:szCs w:val="21"/>
              </w:rPr>
              <w:t>江苏警官学院江苏省公共安全研究院</w:t>
            </w:r>
            <w:r>
              <w:rPr>
                <w:sz w:val="21"/>
                <w:szCs w:val="21"/>
              </w:rPr>
              <w:t xml:space="preserve"> </w:t>
            </w:r>
          </w:p>
        </w:tc>
      </w:tr>
      <w:tr w:rsidR="00652ED8" w:rsidTr="00652ED8">
        <w:trPr>
          <w:trHeight w:val="112"/>
          <w:jc w:val="center"/>
        </w:trPr>
        <w:tc>
          <w:tcPr>
            <w:tcW w:w="817"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40</w:t>
            </w:r>
          </w:p>
        </w:tc>
        <w:tc>
          <w:tcPr>
            <w:tcW w:w="127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5528" w:type="dxa"/>
          </w:tcPr>
          <w:p w:rsidR="00652ED8" w:rsidRDefault="00652ED8">
            <w:pPr>
              <w:pStyle w:val="Default"/>
              <w:rPr>
                <w:sz w:val="21"/>
                <w:szCs w:val="21"/>
              </w:rPr>
            </w:pPr>
            <w:r>
              <w:rPr>
                <w:rFonts w:hint="eastAsia"/>
                <w:sz w:val="21"/>
                <w:szCs w:val="21"/>
              </w:rPr>
              <w:t>江西师范大学苏区振兴研究院</w:t>
            </w:r>
            <w:r>
              <w:rPr>
                <w:sz w:val="21"/>
                <w:szCs w:val="21"/>
              </w:rPr>
              <w:t xml:space="preserve"> </w:t>
            </w:r>
          </w:p>
        </w:tc>
      </w:tr>
      <w:tr w:rsidR="00652ED8" w:rsidTr="00652ED8">
        <w:trPr>
          <w:trHeight w:val="112"/>
          <w:jc w:val="center"/>
        </w:trPr>
        <w:tc>
          <w:tcPr>
            <w:tcW w:w="817"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41</w:t>
            </w:r>
          </w:p>
        </w:tc>
        <w:tc>
          <w:tcPr>
            <w:tcW w:w="127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5528" w:type="dxa"/>
          </w:tcPr>
          <w:p w:rsidR="00652ED8" w:rsidRDefault="00652ED8">
            <w:pPr>
              <w:pStyle w:val="Default"/>
              <w:rPr>
                <w:sz w:val="21"/>
                <w:szCs w:val="21"/>
              </w:rPr>
            </w:pPr>
            <w:r>
              <w:rPr>
                <w:rFonts w:hint="eastAsia"/>
                <w:sz w:val="21"/>
                <w:szCs w:val="21"/>
              </w:rPr>
              <w:t>南京大学紫金传媒智库</w:t>
            </w:r>
            <w:r>
              <w:rPr>
                <w:sz w:val="21"/>
                <w:szCs w:val="21"/>
              </w:rPr>
              <w:t xml:space="preserve"> </w:t>
            </w:r>
          </w:p>
        </w:tc>
      </w:tr>
      <w:tr w:rsidR="00652ED8" w:rsidTr="00652ED8">
        <w:trPr>
          <w:trHeight w:val="112"/>
          <w:jc w:val="center"/>
        </w:trPr>
        <w:tc>
          <w:tcPr>
            <w:tcW w:w="817"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42</w:t>
            </w:r>
          </w:p>
        </w:tc>
        <w:tc>
          <w:tcPr>
            <w:tcW w:w="127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5528" w:type="dxa"/>
          </w:tcPr>
          <w:p w:rsidR="00652ED8" w:rsidRDefault="00652ED8">
            <w:pPr>
              <w:pStyle w:val="Default"/>
              <w:rPr>
                <w:sz w:val="21"/>
                <w:szCs w:val="21"/>
              </w:rPr>
            </w:pPr>
            <w:r>
              <w:rPr>
                <w:rFonts w:hint="eastAsia"/>
                <w:sz w:val="21"/>
                <w:szCs w:val="21"/>
              </w:rPr>
              <w:t>南京大学中国南海研究协同创新中心</w:t>
            </w:r>
            <w:r>
              <w:rPr>
                <w:sz w:val="21"/>
                <w:szCs w:val="21"/>
              </w:rPr>
              <w:t xml:space="preserve"> </w:t>
            </w:r>
          </w:p>
        </w:tc>
      </w:tr>
      <w:tr w:rsidR="00652ED8" w:rsidTr="00652ED8">
        <w:trPr>
          <w:trHeight w:val="112"/>
          <w:jc w:val="center"/>
        </w:trPr>
        <w:tc>
          <w:tcPr>
            <w:tcW w:w="817"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43</w:t>
            </w:r>
          </w:p>
        </w:tc>
        <w:tc>
          <w:tcPr>
            <w:tcW w:w="127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5528" w:type="dxa"/>
          </w:tcPr>
          <w:p w:rsidR="00652ED8" w:rsidRDefault="00652ED8">
            <w:pPr>
              <w:pStyle w:val="Default"/>
              <w:rPr>
                <w:sz w:val="21"/>
                <w:szCs w:val="21"/>
              </w:rPr>
            </w:pPr>
            <w:r>
              <w:rPr>
                <w:rFonts w:hint="eastAsia"/>
                <w:sz w:val="21"/>
                <w:szCs w:val="21"/>
              </w:rPr>
              <w:t>南京艺术学院紫金文创研究院</w:t>
            </w:r>
            <w:r>
              <w:rPr>
                <w:sz w:val="21"/>
                <w:szCs w:val="21"/>
              </w:rPr>
              <w:t xml:space="preserve"> </w:t>
            </w:r>
          </w:p>
        </w:tc>
      </w:tr>
      <w:tr w:rsidR="00652ED8" w:rsidTr="00652ED8">
        <w:trPr>
          <w:trHeight w:val="112"/>
          <w:jc w:val="center"/>
        </w:trPr>
        <w:tc>
          <w:tcPr>
            <w:tcW w:w="817"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44</w:t>
            </w:r>
          </w:p>
        </w:tc>
        <w:tc>
          <w:tcPr>
            <w:tcW w:w="127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5528" w:type="dxa"/>
          </w:tcPr>
          <w:p w:rsidR="00652ED8" w:rsidRDefault="00652ED8">
            <w:pPr>
              <w:pStyle w:val="Default"/>
              <w:rPr>
                <w:sz w:val="21"/>
                <w:szCs w:val="21"/>
              </w:rPr>
            </w:pPr>
            <w:r>
              <w:rPr>
                <w:rFonts w:hint="eastAsia"/>
                <w:sz w:val="21"/>
                <w:szCs w:val="21"/>
              </w:rPr>
              <w:t>南开大学经济与社会发展研究院</w:t>
            </w:r>
            <w:r>
              <w:rPr>
                <w:sz w:val="21"/>
                <w:szCs w:val="21"/>
              </w:rPr>
              <w:t xml:space="preserve"> </w:t>
            </w:r>
          </w:p>
        </w:tc>
      </w:tr>
      <w:tr w:rsidR="00652ED8" w:rsidTr="00652ED8">
        <w:trPr>
          <w:trHeight w:val="112"/>
          <w:jc w:val="center"/>
        </w:trPr>
        <w:tc>
          <w:tcPr>
            <w:tcW w:w="817"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45</w:t>
            </w:r>
          </w:p>
        </w:tc>
        <w:tc>
          <w:tcPr>
            <w:tcW w:w="127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5528" w:type="dxa"/>
          </w:tcPr>
          <w:p w:rsidR="00652ED8" w:rsidRDefault="00652ED8">
            <w:pPr>
              <w:pStyle w:val="Default"/>
              <w:rPr>
                <w:sz w:val="21"/>
                <w:szCs w:val="21"/>
              </w:rPr>
            </w:pPr>
            <w:r>
              <w:rPr>
                <w:rFonts w:hint="eastAsia"/>
                <w:sz w:val="21"/>
                <w:szCs w:val="21"/>
              </w:rPr>
              <w:t>上海海事大学上海国际航运研究中心</w:t>
            </w:r>
            <w:r>
              <w:rPr>
                <w:sz w:val="21"/>
                <w:szCs w:val="21"/>
              </w:rPr>
              <w:t xml:space="preserve"> </w:t>
            </w:r>
          </w:p>
        </w:tc>
      </w:tr>
      <w:tr w:rsidR="00652ED8" w:rsidTr="00652ED8">
        <w:trPr>
          <w:trHeight w:val="112"/>
          <w:jc w:val="center"/>
        </w:trPr>
        <w:tc>
          <w:tcPr>
            <w:tcW w:w="817"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46</w:t>
            </w:r>
          </w:p>
        </w:tc>
        <w:tc>
          <w:tcPr>
            <w:tcW w:w="127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5528" w:type="dxa"/>
          </w:tcPr>
          <w:p w:rsidR="00652ED8" w:rsidRDefault="00652ED8">
            <w:pPr>
              <w:pStyle w:val="Default"/>
              <w:rPr>
                <w:sz w:val="21"/>
                <w:szCs w:val="21"/>
              </w:rPr>
            </w:pPr>
            <w:r>
              <w:rPr>
                <w:rFonts w:hint="eastAsia"/>
                <w:sz w:val="21"/>
                <w:szCs w:val="21"/>
              </w:rPr>
              <w:t>上海交通大学中国城市治理研究院</w:t>
            </w:r>
            <w:r>
              <w:rPr>
                <w:sz w:val="21"/>
                <w:szCs w:val="21"/>
              </w:rPr>
              <w:t xml:space="preserve"> </w:t>
            </w:r>
          </w:p>
        </w:tc>
      </w:tr>
      <w:tr w:rsidR="00652ED8" w:rsidTr="00652ED8">
        <w:trPr>
          <w:trHeight w:val="112"/>
          <w:jc w:val="center"/>
        </w:trPr>
        <w:tc>
          <w:tcPr>
            <w:tcW w:w="817"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47</w:t>
            </w:r>
          </w:p>
        </w:tc>
        <w:tc>
          <w:tcPr>
            <w:tcW w:w="127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5528" w:type="dxa"/>
          </w:tcPr>
          <w:p w:rsidR="00652ED8" w:rsidRDefault="00652ED8">
            <w:pPr>
              <w:pStyle w:val="Default"/>
              <w:rPr>
                <w:sz w:val="21"/>
                <w:szCs w:val="21"/>
              </w:rPr>
            </w:pPr>
            <w:r>
              <w:rPr>
                <w:rFonts w:hint="eastAsia"/>
                <w:sz w:val="21"/>
                <w:szCs w:val="21"/>
              </w:rPr>
              <w:t>上海外国语大学中东研究所</w:t>
            </w:r>
            <w:r>
              <w:rPr>
                <w:sz w:val="21"/>
                <w:szCs w:val="21"/>
              </w:rPr>
              <w:t xml:space="preserve"> </w:t>
            </w:r>
          </w:p>
        </w:tc>
      </w:tr>
      <w:tr w:rsidR="00652ED8" w:rsidTr="00652ED8">
        <w:trPr>
          <w:trHeight w:val="112"/>
          <w:jc w:val="center"/>
        </w:trPr>
        <w:tc>
          <w:tcPr>
            <w:tcW w:w="817"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48</w:t>
            </w:r>
          </w:p>
        </w:tc>
        <w:tc>
          <w:tcPr>
            <w:tcW w:w="127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5528" w:type="dxa"/>
          </w:tcPr>
          <w:p w:rsidR="00652ED8" w:rsidRDefault="00652ED8">
            <w:pPr>
              <w:pStyle w:val="Default"/>
              <w:rPr>
                <w:sz w:val="21"/>
                <w:szCs w:val="21"/>
              </w:rPr>
            </w:pPr>
            <w:r>
              <w:rPr>
                <w:rFonts w:hint="eastAsia"/>
                <w:sz w:val="21"/>
                <w:szCs w:val="21"/>
              </w:rPr>
              <w:t>上海外国语大学中国国际舆情研究中心</w:t>
            </w:r>
            <w:r>
              <w:rPr>
                <w:sz w:val="21"/>
                <w:szCs w:val="21"/>
              </w:rPr>
              <w:t xml:space="preserve"> </w:t>
            </w:r>
          </w:p>
        </w:tc>
      </w:tr>
      <w:tr w:rsidR="00652ED8" w:rsidTr="00652ED8">
        <w:trPr>
          <w:trHeight w:val="112"/>
          <w:jc w:val="center"/>
        </w:trPr>
        <w:tc>
          <w:tcPr>
            <w:tcW w:w="817"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49</w:t>
            </w:r>
          </w:p>
        </w:tc>
        <w:tc>
          <w:tcPr>
            <w:tcW w:w="127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5528" w:type="dxa"/>
          </w:tcPr>
          <w:p w:rsidR="00652ED8" w:rsidRDefault="00652ED8">
            <w:pPr>
              <w:pStyle w:val="Default"/>
              <w:rPr>
                <w:sz w:val="21"/>
                <w:szCs w:val="21"/>
              </w:rPr>
            </w:pPr>
            <w:r>
              <w:rPr>
                <w:rFonts w:hint="eastAsia"/>
                <w:sz w:val="21"/>
                <w:szCs w:val="21"/>
              </w:rPr>
              <w:t>深圳大学港澳基本法研究中心</w:t>
            </w:r>
            <w:r>
              <w:rPr>
                <w:sz w:val="21"/>
                <w:szCs w:val="21"/>
              </w:rPr>
              <w:t xml:space="preserve"> </w:t>
            </w:r>
          </w:p>
        </w:tc>
      </w:tr>
      <w:tr w:rsidR="00652ED8" w:rsidTr="00652ED8">
        <w:trPr>
          <w:trHeight w:val="112"/>
          <w:jc w:val="center"/>
        </w:trPr>
        <w:tc>
          <w:tcPr>
            <w:tcW w:w="817"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50</w:t>
            </w:r>
          </w:p>
        </w:tc>
        <w:tc>
          <w:tcPr>
            <w:tcW w:w="127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5528" w:type="dxa"/>
          </w:tcPr>
          <w:p w:rsidR="00652ED8" w:rsidRDefault="00652ED8">
            <w:pPr>
              <w:pStyle w:val="Default"/>
              <w:rPr>
                <w:sz w:val="21"/>
                <w:szCs w:val="21"/>
              </w:rPr>
            </w:pPr>
            <w:r>
              <w:rPr>
                <w:rFonts w:hint="eastAsia"/>
                <w:sz w:val="21"/>
                <w:szCs w:val="21"/>
              </w:rPr>
              <w:t>四川大学中国西部边疆安全与发展协同创新中心</w:t>
            </w:r>
            <w:r>
              <w:rPr>
                <w:sz w:val="21"/>
                <w:szCs w:val="21"/>
              </w:rPr>
              <w:t xml:space="preserve"> </w:t>
            </w:r>
          </w:p>
        </w:tc>
      </w:tr>
      <w:tr w:rsidR="00652ED8" w:rsidTr="00652ED8">
        <w:trPr>
          <w:trHeight w:val="112"/>
          <w:jc w:val="center"/>
        </w:trPr>
        <w:tc>
          <w:tcPr>
            <w:tcW w:w="817"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51</w:t>
            </w:r>
          </w:p>
        </w:tc>
        <w:tc>
          <w:tcPr>
            <w:tcW w:w="127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5528" w:type="dxa"/>
          </w:tcPr>
          <w:p w:rsidR="00652ED8" w:rsidRDefault="00652ED8">
            <w:pPr>
              <w:pStyle w:val="Default"/>
              <w:rPr>
                <w:sz w:val="21"/>
                <w:szCs w:val="21"/>
              </w:rPr>
            </w:pPr>
            <w:r>
              <w:rPr>
                <w:rFonts w:hint="eastAsia"/>
                <w:sz w:val="21"/>
                <w:szCs w:val="21"/>
              </w:rPr>
              <w:t>苏州大学苏州东吴智库文化与社会发展研究院</w:t>
            </w:r>
            <w:r>
              <w:rPr>
                <w:sz w:val="21"/>
                <w:szCs w:val="21"/>
              </w:rPr>
              <w:t xml:space="preserve"> </w:t>
            </w:r>
          </w:p>
        </w:tc>
      </w:tr>
      <w:tr w:rsidR="00652ED8" w:rsidTr="00652ED8">
        <w:trPr>
          <w:trHeight w:val="112"/>
          <w:jc w:val="center"/>
        </w:trPr>
        <w:tc>
          <w:tcPr>
            <w:tcW w:w="817"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52</w:t>
            </w:r>
          </w:p>
        </w:tc>
        <w:tc>
          <w:tcPr>
            <w:tcW w:w="127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5528" w:type="dxa"/>
          </w:tcPr>
          <w:p w:rsidR="00652ED8" w:rsidRDefault="00652ED8">
            <w:pPr>
              <w:pStyle w:val="Default"/>
              <w:rPr>
                <w:sz w:val="21"/>
                <w:szCs w:val="21"/>
              </w:rPr>
            </w:pPr>
            <w:r>
              <w:rPr>
                <w:rFonts w:hint="eastAsia"/>
                <w:sz w:val="21"/>
                <w:szCs w:val="21"/>
              </w:rPr>
              <w:t>武汉大学环境法研究所</w:t>
            </w:r>
            <w:r>
              <w:rPr>
                <w:sz w:val="21"/>
                <w:szCs w:val="21"/>
              </w:rPr>
              <w:t xml:space="preserve"> </w:t>
            </w:r>
          </w:p>
        </w:tc>
      </w:tr>
    </w:tbl>
    <w:p w:rsidR="00652ED8" w:rsidRDefault="00652ED8" w:rsidP="00652ED8">
      <w:pPr>
        <w:jc w:val="center"/>
      </w:pPr>
    </w:p>
    <w:p w:rsidR="00652ED8" w:rsidRPr="00652ED8" w:rsidRDefault="00652ED8" w:rsidP="00652ED8">
      <w:pPr>
        <w:widowControl/>
        <w:jc w:val="center"/>
        <w:rPr>
          <w:rFonts w:hint="eastAsia"/>
        </w:rPr>
      </w:pPr>
      <w:r>
        <w:rPr>
          <w:rFonts w:hint="eastAsia"/>
          <w:szCs w:val="21"/>
        </w:rPr>
        <w:t>表</w:t>
      </w:r>
      <w:r>
        <w:rPr>
          <w:rFonts w:ascii="Times New Roman" w:hAnsi="Times New Roman" w:cs="Times New Roman" w:hint="eastAsia"/>
          <w:szCs w:val="21"/>
        </w:rPr>
        <w:t>3</w:t>
      </w:r>
      <w:r>
        <w:rPr>
          <w:rFonts w:ascii="Times New Roman" w:hAnsi="Times New Roman" w:cs="Times New Roman"/>
          <w:szCs w:val="21"/>
        </w:rPr>
        <w:t xml:space="preserve"> CTTI</w:t>
      </w:r>
      <w:r>
        <w:rPr>
          <w:rFonts w:hAnsi="Times New Roman" w:hint="eastAsia"/>
          <w:szCs w:val="21"/>
        </w:rPr>
        <w:t>高校智库</w:t>
      </w:r>
      <w:r>
        <w:rPr>
          <w:rFonts w:ascii="Times New Roman" w:hAnsi="Times New Roman" w:cs="Times New Roman"/>
          <w:szCs w:val="21"/>
        </w:rPr>
        <w:t>A-</w:t>
      </w:r>
      <w:r>
        <w:rPr>
          <w:rFonts w:hAnsi="Times New Roman" w:hint="eastAsia"/>
          <w:szCs w:val="21"/>
        </w:rPr>
        <w:t>级榜单（按音序排列）</w:t>
      </w:r>
    </w:p>
    <w:tbl>
      <w:tblPr>
        <w:tblStyle w:val="a6"/>
        <w:tblW w:w="0" w:type="auto"/>
        <w:jc w:val="center"/>
        <w:tblInd w:w="-191" w:type="dxa"/>
        <w:tblLayout w:type="fixed"/>
        <w:tblLook w:val="0000" w:firstRow="0" w:lastRow="0" w:firstColumn="0" w:lastColumn="0" w:noHBand="0" w:noVBand="0"/>
      </w:tblPr>
      <w:tblGrid>
        <w:gridCol w:w="756"/>
        <w:gridCol w:w="850"/>
        <w:gridCol w:w="6509"/>
      </w:tblGrid>
      <w:tr w:rsidR="00652ED8" w:rsidTr="00652ED8">
        <w:trPr>
          <w:trHeight w:val="105"/>
          <w:jc w:val="center"/>
        </w:trPr>
        <w:tc>
          <w:tcPr>
            <w:tcW w:w="756" w:type="dxa"/>
          </w:tcPr>
          <w:p w:rsidR="00652ED8" w:rsidRDefault="00652ED8" w:rsidP="00652ED8">
            <w:pPr>
              <w:pStyle w:val="Default"/>
              <w:jc w:val="center"/>
              <w:rPr>
                <w:sz w:val="21"/>
                <w:szCs w:val="21"/>
              </w:rPr>
            </w:pPr>
            <w:r>
              <w:rPr>
                <w:rFonts w:hint="eastAsia"/>
                <w:sz w:val="21"/>
                <w:szCs w:val="21"/>
              </w:rPr>
              <w:t>序号</w:t>
            </w:r>
          </w:p>
        </w:tc>
        <w:tc>
          <w:tcPr>
            <w:tcW w:w="850" w:type="dxa"/>
          </w:tcPr>
          <w:p w:rsidR="00652ED8" w:rsidRDefault="00652ED8" w:rsidP="00652ED8">
            <w:pPr>
              <w:pStyle w:val="Default"/>
              <w:jc w:val="center"/>
              <w:rPr>
                <w:sz w:val="21"/>
                <w:szCs w:val="21"/>
              </w:rPr>
            </w:pPr>
            <w:r>
              <w:rPr>
                <w:rFonts w:hint="eastAsia"/>
                <w:sz w:val="21"/>
                <w:szCs w:val="21"/>
              </w:rPr>
              <w:t>等级</w:t>
            </w:r>
          </w:p>
        </w:tc>
        <w:tc>
          <w:tcPr>
            <w:tcW w:w="6509" w:type="dxa"/>
          </w:tcPr>
          <w:p w:rsidR="00652ED8" w:rsidRDefault="00652ED8">
            <w:pPr>
              <w:pStyle w:val="Default"/>
              <w:rPr>
                <w:sz w:val="21"/>
                <w:szCs w:val="21"/>
              </w:rPr>
            </w:pPr>
            <w:r>
              <w:rPr>
                <w:rFonts w:hint="eastAsia"/>
                <w:sz w:val="21"/>
                <w:szCs w:val="21"/>
              </w:rPr>
              <w:t>智库名称</w:t>
            </w:r>
            <w:r>
              <w:rPr>
                <w:sz w:val="21"/>
                <w:szCs w:val="21"/>
              </w:rPr>
              <w:t xml:space="preserve"> </w:t>
            </w:r>
          </w:p>
        </w:tc>
      </w:tr>
      <w:tr w:rsidR="00652ED8" w:rsidTr="00652ED8">
        <w:trPr>
          <w:trHeight w:val="112"/>
          <w:jc w:val="center"/>
        </w:trPr>
        <w:tc>
          <w:tcPr>
            <w:tcW w:w="75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61</w:t>
            </w:r>
          </w:p>
        </w:tc>
        <w:tc>
          <w:tcPr>
            <w:tcW w:w="850"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6509" w:type="dxa"/>
          </w:tcPr>
          <w:p w:rsidR="00652ED8" w:rsidRDefault="00652ED8">
            <w:pPr>
              <w:pStyle w:val="Default"/>
              <w:rPr>
                <w:sz w:val="21"/>
                <w:szCs w:val="21"/>
              </w:rPr>
            </w:pPr>
            <w:r>
              <w:rPr>
                <w:rFonts w:hint="eastAsia"/>
                <w:sz w:val="21"/>
                <w:szCs w:val="21"/>
              </w:rPr>
              <w:t>安徽财经大学安徽经济发展研究院</w:t>
            </w:r>
            <w:r>
              <w:rPr>
                <w:sz w:val="21"/>
                <w:szCs w:val="21"/>
              </w:rPr>
              <w:t xml:space="preserve"> </w:t>
            </w:r>
          </w:p>
        </w:tc>
      </w:tr>
      <w:tr w:rsidR="00652ED8" w:rsidTr="00652ED8">
        <w:trPr>
          <w:trHeight w:val="112"/>
          <w:jc w:val="center"/>
        </w:trPr>
        <w:tc>
          <w:tcPr>
            <w:tcW w:w="75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62</w:t>
            </w:r>
          </w:p>
        </w:tc>
        <w:tc>
          <w:tcPr>
            <w:tcW w:w="850"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6509" w:type="dxa"/>
          </w:tcPr>
          <w:p w:rsidR="00652ED8" w:rsidRDefault="00652ED8">
            <w:pPr>
              <w:pStyle w:val="Default"/>
              <w:rPr>
                <w:sz w:val="21"/>
                <w:szCs w:val="21"/>
              </w:rPr>
            </w:pPr>
            <w:r>
              <w:rPr>
                <w:rFonts w:hint="eastAsia"/>
                <w:sz w:val="21"/>
                <w:szCs w:val="21"/>
              </w:rPr>
              <w:t>安徽大学创新发展研究院</w:t>
            </w:r>
            <w:r>
              <w:rPr>
                <w:sz w:val="21"/>
                <w:szCs w:val="21"/>
              </w:rPr>
              <w:t xml:space="preserve"> </w:t>
            </w:r>
          </w:p>
        </w:tc>
      </w:tr>
      <w:tr w:rsidR="00652ED8" w:rsidTr="00652ED8">
        <w:trPr>
          <w:trHeight w:val="112"/>
          <w:jc w:val="center"/>
        </w:trPr>
        <w:tc>
          <w:tcPr>
            <w:tcW w:w="75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63</w:t>
            </w:r>
          </w:p>
        </w:tc>
        <w:tc>
          <w:tcPr>
            <w:tcW w:w="850"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6509" w:type="dxa"/>
          </w:tcPr>
          <w:p w:rsidR="00652ED8" w:rsidRDefault="00652ED8">
            <w:pPr>
              <w:pStyle w:val="Default"/>
              <w:rPr>
                <w:sz w:val="21"/>
                <w:szCs w:val="21"/>
              </w:rPr>
            </w:pPr>
            <w:r>
              <w:rPr>
                <w:rFonts w:hint="eastAsia"/>
                <w:sz w:val="21"/>
                <w:szCs w:val="21"/>
              </w:rPr>
              <w:t>北京工业大学北京现代制造业发展研究基地</w:t>
            </w:r>
            <w:r>
              <w:rPr>
                <w:sz w:val="21"/>
                <w:szCs w:val="21"/>
              </w:rPr>
              <w:t xml:space="preserve"> </w:t>
            </w:r>
          </w:p>
        </w:tc>
      </w:tr>
      <w:tr w:rsidR="00652ED8" w:rsidTr="00652ED8">
        <w:trPr>
          <w:trHeight w:val="112"/>
          <w:jc w:val="center"/>
        </w:trPr>
        <w:tc>
          <w:tcPr>
            <w:tcW w:w="75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64</w:t>
            </w:r>
          </w:p>
        </w:tc>
        <w:tc>
          <w:tcPr>
            <w:tcW w:w="850"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6509" w:type="dxa"/>
          </w:tcPr>
          <w:p w:rsidR="00652ED8" w:rsidRDefault="00652ED8">
            <w:pPr>
              <w:pStyle w:val="Default"/>
              <w:rPr>
                <w:sz w:val="21"/>
                <w:szCs w:val="21"/>
              </w:rPr>
            </w:pPr>
            <w:r>
              <w:rPr>
                <w:rFonts w:hint="eastAsia"/>
                <w:sz w:val="21"/>
                <w:szCs w:val="21"/>
              </w:rPr>
              <w:t>北京师范大学中国基础教育质量监测协同创新中心</w:t>
            </w:r>
            <w:r>
              <w:rPr>
                <w:sz w:val="21"/>
                <w:szCs w:val="21"/>
              </w:rPr>
              <w:t xml:space="preserve"> </w:t>
            </w:r>
          </w:p>
        </w:tc>
      </w:tr>
      <w:tr w:rsidR="00652ED8" w:rsidTr="00652ED8">
        <w:trPr>
          <w:trHeight w:val="112"/>
          <w:jc w:val="center"/>
        </w:trPr>
        <w:tc>
          <w:tcPr>
            <w:tcW w:w="75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65</w:t>
            </w:r>
          </w:p>
        </w:tc>
        <w:tc>
          <w:tcPr>
            <w:tcW w:w="850"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6509" w:type="dxa"/>
          </w:tcPr>
          <w:p w:rsidR="00652ED8" w:rsidRDefault="00652ED8">
            <w:pPr>
              <w:pStyle w:val="Default"/>
              <w:rPr>
                <w:sz w:val="21"/>
                <w:szCs w:val="21"/>
              </w:rPr>
            </w:pPr>
            <w:r>
              <w:rPr>
                <w:rFonts w:hint="eastAsia"/>
                <w:sz w:val="21"/>
                <w:szCs w:val="21"/>
              </w:rPr>
              <w:t>成都理工大学自然灾害防治与地质环境保护研究智库</w:t>
            </w:r>
            <w:r>
              <w:rPr>
                <w:sz w:val="21"/>
                <w:szCs w:val="21"/>
              </w:rPr>
              <w:t xml:space="preserve"> </w:t>
            </w:r>
          </w:p>
        </w:tc>
      </w:tr>
      <w:tr w:rsidR="00652ED8" w:rsidTr="00652ED8">
        <w:trPr>
          <w:trHeight w:val="112"/>
          <w:jc w:val="center"/>
        </w:trPr>
        <w:tc>
          <w:tcPr>
            <w:tcW w:w="75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66</w:t>
            </w:r>
          </w:p>
        </w:tc>
        <w:tc>
          <w:tcPr>
            <w:tcW w:w="850"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6509" w:type="dxa"/>
          </w:tcPr>
          <w:p w:rsidR="00652ED8" w:rsidRDefault="00652ED8">
            <w:pPr>
              <w:pStyle w:val="Default"/>
              <w:rPr>
                <w:sz w:val="21"/>
                <w:szCs w:val="21"/>
              </w:rPr>
            </w:pPr>
            <w:r>
              <w:rPr>
                <w:rFonts w:hint="eastAsia"/>
                <w:sz w:val="21"/>
                <w:szCs w:val="21"/>
              </w:rPr>
              <w:t>东北师范大学中国农村教育发展研究院</w:t>
            </w:r>
            <w:r>
              <w:rPr>
                <w:sz w:val="21"/>
                <w:szCs w:val="21"/>
              </w:rPr>
              <w:t xml:space="preserve"> </w:t>
            </w:r>
          </w:p>
        </w:tc>
      </w:tr>
      <w:tr w:rsidR="00652ED8" w:rsidTr="00652ED8">
        <w:trPr>
          <w:trHeight w:val="112"/>
          <w:jc w:val="center"/>
        </w:trPr>
        <w:tc>
          <w:tcPr>
            <w:tcW w:w="75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67</w:t>
            </w:r>
          </w:p>
        </w:tc>
        <w:tc>
          <w:tcPr>
            <w:tcW w:w="850"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6509" w:type="dxa"/>
          </w:tcPr>
          <w:p w:rsidR="00652ED8" w:rsidRDefault="00652ED8">
            <w:pPr>
              <w:pStyle w:val="Default"/>
              <w:rPr>
                <w:sz w:val="21"/>
                <w:szCs w:val="21"/>
              </w:rPr>
            </w:pPr>
            <w:r>
              <w:rPr>
                <w:rFonts w:hint="eastAsia"/>
                <w:sz w:val="21"/>
                <w:szCs w:val="21"/>
              </w:rPr>
              <w:t>福建师范大学竞争力研究中心</w:t>
            </w:r>
            <w:r>
              <w:rPr>
                <w:sz w:val="21"/>
                <w:szCs w:val="21"/>
              </w:rPr>
              <w:t xml:space="preserve"> </w:t>
            </w:r>
          </w:p>
        </w:tc>
      </w:tr>
      <w:tr w:rsidR="00652ED8" w:rsidTr="00652ED8">
        <w:trPr>
          <w:trHeight w:val="112"/>
          <w:jc w:val="center"/>
        </w:trPr>
        <w:tc>
          <w:tcPr>
            <w:tcW w:w="75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68</w:t>
            </w:r>
          </w:p>
        </w:tc>
        <w:tc>
          <w:tcPr>
            <w:tcW w:w="850"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6509" w:type="dxa"/>
          </w:tcPr>
          <w:p w:rsidR="00652ED8" w:rsidRDefault="00652ED8">
            <w:pPr>
              <w:pStyle w:val="Default"/>
              <w:rPr>
                <w:sz w:val="21"/>
                <w:szCs w:val="21"/>
              </w:rPr>
            </w:pPr>
            <w:r>
              <w:rPr>
                <w:rFonts w:hint="eastAsia"/>
                <w:sz w:val="21"/>
                <w:szCs w:val="21"/>
              </w:rPr>
              <w:t>广州大学广州发展研究院</w:t>
            </w:r>
            <w:r>
              <w:rPr>
                <w:sz w:val="21"/>
                <w:szCs w:val="21"/>
              </w:rPr>
              <w:t xml:space="preserve"> </w:t>
            </w:r>
          </w:p>
        </w:tc>
      </w:tr>
      <w:tr w:rsidR="00652ED8" w:rsidTr="00652ED8">
        <w:trPr>
          <w:trHeight w:val="112"/>
          <w:jc w:val="center"/>
        </w:trPr>
        <w:tc>
          <w:tcPr>
            <w:tcW w:w="75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69</w:t>
            </w:r>
          </w:p>
        </w:tc>
        <w:tc>
          <w:tcPr>
            <w:tcW w:w="850"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6509" w:type="dxa"/>
          </w:tcPr>
          <w:p w:rsidR="00652ED8" w:rsidRDefault="00652ED8">
            <w:pPr>
              <w:pStyle w:val="Default"/>
              <w:rPr>
                <w:sz w:val="21"/>
                <w:szCs w:val="21"/>
              </w:rPr>
            </w:pPr>
            <w:r>
              <w:rPr>
                <w:rFonts w:hint="eastAsia"/>
                <w:sz w:val="21"/>
                <w:szCs w:val="21"/>
              </w:rPr>
              <w:t>华东师范大学国家教育宏观政策研究院</w:t>
            </w:r>
            <w:r>
              <w:rPr>
                <w:sz w:val="21"/>
                <w:szCs w:val="21"/>
              </w:rPr>
              <w:t xml:space="preserve"> </w:t>
            </w:r>
          </w:p>
        </w:tc>
      </w:tr>
      <w:tr w:rsidR="00652ED8" w:rsidTr="00652ED8">
        <w:trPr>
          <w:trHeight w:val="112"/>
          <w:jc w:val="center"/>
        </w:trPr>
        <w:tc>
          <w:tcPr>
            <w:tcW w:w="75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70</w:t>
            </w:r>
          </w:p>
        </w:tc>
        <w:tc>
          <w:tcPr>
            <w:tcW w:w="850"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6509" w:type="dxa"/>
          </w:tcPr>
          <w:p w:rsidR="00652ED8" w:rsidRDefault="00652ED8">
            <w:pPr>
              <w:pStyle w:val="Default"/>
              <w:rPr>
                <w:sz w:val="21"/>
                <w:szCs w:val="21"/>
              </w:rPr>
            </w:pPr>
            <w:r>
              <w:rPr>
                <w:rFonts w:hint="eastAsia"/>
                <w:sz w:val="21"/>
                <w:szCs w:val="21"/>
              </w:rPr>
              <w:t>华东师范大学课程与教学研究所</w:t>
            </w:r>
            <w:r>
              <w:rPr>
                <w:sz w:val="21"/>
                <w:szCs w:val="21"/>
              </w:rPr>
              <w:t xml:space="preserve"> </w:t>
            </w:r>
          </w:p>
        </w:tc>
      </w:tr>
      <w:tr w:rsidR="00652ED8" w:rsidTr="00652ED8">
        <w:trPr>
          <w:trHeight w:val="112"/>
          <w:jc w:val="center"/>
        </w:trPr>
        <w:tc>
          <w:tcPr>
            <w:tcW w:w="75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71</w:t>
            </w:r>
          </w:p>
        </w:tc>
        <w:tc>
          <w:tcPr>
            <w:tcW w:w="850"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6509" w:type="dxa"/>
          </w:tcPr>
          <w:p w:rsidR="00652ED8" w:rsidRDefault="00652ED8">
            <w:pPr>
              <w:pStyle w:val="Default"/>
              <w:rPr>
                <w:sz w:val="21"/>
                <w:szCs w:val="21"/>
              </w:rPr>
            </w:pPr>
            <w:r>
              <w:rPr>
                <w:rFonts w:hint="eastAsia"/>
                <w:sz w:val="21"/>
                <w:szCs w:val="21"/>
              </w:rPr>
              <w:t>华东师范大学中国现代思想文化研究所</w:t>
            </w:r>
            <w:r>
              <w:rPr>
                <w:sz w:val="21"/>
                <w:szCs w:val="21"/>
              </w:rPr>
              <w:t xml:space="preserve"> </w:t>
            </w:r>
          </w:p>
        </w:tc>
      </w:tr>
      <w:tr w:rsidR="00652ED8" w:rsidTr="00652ED8">
        <w:trPr>
          <w:trHeight w:val="112"/>
          <w:jc w:val="center"/>
        </w:trPr>
        <w:tc>
          <w:tcPr>
            <w:tcW w:w="75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72</w:t>
            </w:r>
          </w:p>
        </w:tc>
        <w:tc>
          <w:tcPr>
            <w:tcW w:w="850"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6509" w:type="dxa"/>
          </w:tcPr>
          <w:p w:rsidR="00652ED8" w:rsidRDefault="00652ED8">
            <w:pPr>
              <w:pStyle w:val="Default"/>
              <w:rPr>
                <w:sz w:val="21"/>
                <w:szCs w:val="21"/>
              </w:rPr>
            </w:pPr>
            <w:r>
              <w:rPr>
                <w:rFonts w:hint="eastAsia"/>
                <w:sz w:val="21"/>
                <w:szCs w:val="21"/>
              </w:rPr>
              <w:t>华南理工大学社会治理研究中心</w:t>
            </w:r>
            <w:r>
              <w:rPr>
                <w:sz w:val="21"/>
                <w:szCs w:val="21"/>
              </w:rPr>
              <w:t xml:space="preserve"> </w:t>
            </w:r>
          </w:p>
        </w:tc>
      </w:tr>
      <w:tr w:rsidR="00652ED8" w:rsidTr="00652ED8">
        <w:trPr>
          <w:trHeight w:val="112"/>
          <w:jc w:val="center"/>
        </w:trPr>
        <w:tc>
          <w:tcPr>
            <w:tcW w:w="75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73</w:t>
            </w:r>
          </w:p>
        </w:tc>
        <w:tc>
          <w:tcPr>
            <w:tcW w:w="850"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6509" w:type="dxa"/>
          </w:tcPr>
          <w:p w:rsidR="00652ED8" w:rsidRDefault="00652ED8">
            <w:pPr>
              <w:pStyle w:val="Default"/>
              <w:rPr>
                <w:sz w:val="21"/>
                <w:szCs w:val="21"/>
              </w:rPr>
            </w:pPr>
            <w:r>
              <w:rPr>
                <w:rFonts w:hint="eastAsia"/>
                <w:sz w:val="21"/>
                <w:szCs w:val="21"/>
              </w:rPr>
              <w:t>吉林大学数量经济研究中心</w:t>
            </w:r>
            <w:r>
              <w:rPr>
                <w:sz w:val="21"/>
                <w:szCs w:val="21"/>
              </w:rPr>
              <w:t xml:space="preserve"> </w:t>
            </w:r>
          </w:p>
        </w:tc>
      </w:tr>
      <w:tr w:rsidR="00652ED8" w:rsidTr="00652ED8">
        <w:trPr>
          <w:trHeight w:val="112"/>
          <w:jc w:val="center"/>
        </w:trPr>
        <w:tc>
          <w:tcPr>
            <w:tcW w:w="75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74</w:t>
            </w:r>
          </w:p>
        </w:tc>
        <w:tc>
          <w:tcPr>
            <w:tcW w:w="850"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6509" w:type="dxa"/>
          </w:tcPr>
          <w:p w:rsidR="00652ED8" w:rsidRDefault="00652ED8">
            <w:pPr>
              <w:pStyle w:val="Default"/>
              <w:rPr>
                <w:sz w:val="21"/>
                <w:szCs w:val="21"/>
              </w:rPr>
            </w:pPr>
            <w:r>
              <w:rPr>
                <w:rFonts w:hint="eastAsia"/>
                <w:sz w:val="21"/>
                <w:szCs w:val="21"/>
              </w:rPr>
              <w:t>吉林大学中国国有经济研究中心</w:t>
            </w:r>
            <w:r>
              <w:rPr>
                <w:sz w:val="21"/>
                <w:szCs w:val="21"/>
              </w:rPr>
              <w:t xml:space="preserve"> </w:t>
            </w:r>
          </w:p>
        </w:tc>
      </w:tr>
      <w:tr w:rsidR="00652ED8" w:rsidTr="00652ED8">
        <w:trPr>
          <w:trHeight w:val="112"/>
          <w:jc w:val="center"/>
        </w:trPr>
        <w:tc>
          <w:tcPr>
            <w:tcW w:w="75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75</w:t>
            </w:r>
          </w:p>
        </w:tc>
        <w:tc>
          <w:tcPr>
            <w:tcW w:w="850"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6509" w:type="dxa"/>
          </w:tcPr>
          <w:p w:rsidR="00652ED8" w:rsidRDefault="00652ED8">
            <w:pPr>
              <w:pStyle w:val="Default"/>
              <w:rPr>
                <w:sz w:val="21"/>
                <w:szCs w:val="21"/>
              </w:rPr>
            </w:pPr>
            <w:r>
              <w:rPr>
                <w:rFonts w:hint="eastAsia"/>
                <w:sz w:val="21"/>
                <w:szCs w:val="21"/>
              </w:rPr>
              <w:t>暨南大学广州市舆情大数据研究中心</w:t>
            </w:r>
            <w:r>
              <w:rPr>
                <w:sz w:val="21"/>
                <w:szCs w:val="21"/>
              </w:rPr>
              <w:t xml:space="preserve"> </w:t>
            </w:r>
          </w:p>
        </w:tc>
      </w:tr>
      <w:tr w:rsidR="00652ED8" w:rsidTr="00652ED8">
        <w:trPr>
          <w:trHeight w:val="112"/>
          <w:jc w:val="center"/>
        </w:trPr>
        <w:tc>
          <w:tcPr>
            <w:tcW w:w="75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76</w:t>
            </w:r>
          </w:p>
        </w:tc>
        <w:tc>
          <w:tcPr>
            <w:tcW w:w="850"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6509" w:type="dxa"/>
          </w:tcPr>
          <w:p w:rsidR="00652ED8" w:rsidRDefault="00652ED8">
            <w:pPr>
              <w:pStyle w:val="Default"/>
              <w:rPr>
                <w:sz w:val="21"/>
                <w:szCs w:val="21"/>
              </w:rPr>
            </w:pPr>
            <w:r>
              <w:rPr>
                <w:rFonts w:hint="eastAsia"/>
                <w:sz w:val="21"/>
                <w:szCs w:val="21"/>
              </w:rPr>
              <w:t>南京理工大学江苏人才发展战略研究院</w:t>
            </w:r>
            <w:r>
              <w:rPr>
                <w:sz w:val="21"/>
                <w:szCs w:val="21"/>
              </w:rPr>
              <w:t xml:space="preserve"> </w:t>
            </w:r>
          </w:p>
        </w:tc>
      </w:tr>
      <w:tr w:rsidR="00652ED8" w:rsidTr="00652ED8">
        <w:trPr>
          <w:trHeight w:val="112"/>
          <w:jc w:val="center"/>
        </w:trPr>
        <w:tc>
          <w:tcPr>
            <w:tcW w:w="75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77</w:t>
            </w:r>
          </w:p>
        </w:tc>
        <w:tc>
          <w:tcPr>
            <w:tcW w:w="850"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6509" w:type="dxa"/>
          </w:tcPr>
          <w:p w:rsidR="00652ED8" w:rsidRDefault="00652ED8">
            <w:pPr>
              <w:pStyle w:val="Default"/>
              <w:rPr>
                <w:sz w:val="21"/>
                <w:szCs w:val="21"/>
              </w:rPr>
            </w:pPr>
            <w:r>
              <w:rPr>
                <w:rFonts w:hint="eastAsia"/>
                <w:sz w:val="21"/>
                <w:szCs w:val="21"/>
              </w:rPr>
              <w:t>南京医科大学健康江苏建设与发展研究院</w:t>
            </w:r>
            <w:r>
              <w:rPr>
                <w:sz w:val="21"/>
                <w:szCs w:val="21"/>
              </w:rPr>
              <w:t xml:space="preserve"> </w:t>
            </w:r>
          </w:p>
        </w:tc>
      </w:tr>
      <w:tr w:rsidR="00652ED8" w:rsidTr="00652ED8">
        <w:trPr>
          <w:trHeight w:val="112"/>
          <w:jc w:val="center"/>
        </w:trPr>
        <w:tc>
          <w:tcPr>
            <w:tcW w:w="756"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78</w:t>
            </w:r>
          </w:p>
        </w:tc>
        <w:tc>
          <w:tcPr>
            <w:tcW w:w="850" w:type="dxa"/>
          </w:tcPr>
          <w:p w:rsidR="00652ED8" w:rsidRDefault="00652ED8" w:rsidP="00652ED8">
            <w:pPr>
              <w:pStyle w:val="Default"/>
              <w:jc w:val="center"/>
              <w:rPr>
                <w:rFonts w:ascii="Times New Roman" w:hAnsi="Times New Roman" w:cs="Times New Roman"/>
                <w:sz w:val="21"/>
                <w:szCs w:val="21"/>
              </w:rPr>
            </w:pPr>
            <w:r>
              <w:rPr>
                <w:rFonts w:ascii="Times New Roman" w:hAnsi="Times New Roman" w:cs="Times New Roman"/>
                <w:sz w:val="21"/>
                <w:szCs w:val="21"/>
              </w:rPr>
              <w:t>A-</w:t>
            </w:r>
          </w:p>
        </w:tc>
        <w:tc>
          <w:tcPr>
            <w:tcW w:w="6509" w:type="dxa"/>
          </w:tcPr>
          <w:p w:rsidR="00652ED8" w:rsidRDefault="00652ED8">
            <w:pPr>
              <w:pStyle w:val="Default"/>
              <w:rPr>
                <w:sz w:val="21"/>
                <w:szCs w:val="21"/>
              </w:rPr>
            </w:pPr>
            <w:r>
              <w:rPr>
                <w:rFonts w:hint="eastAsia"/>
                <w:sz w:val="21"/>
                <w:szCs w:val="21"/>
              </w:rPr>
              <w:t>南开大学中国特色社会主义经济建设协同创新中心</w:t>
            </w:r>
            <w:r>
              <w:rPr>
                <w:sz w:val="21"/>
                <w:szCs w:val="21"/>
              </w:rPr>
              <w:t xml:space="preserve"> </w:t>
            </w:r>
          </w:p>
        </w:tc>
      </w:tr>
      <w:tr w:rsidR="00652ED8" w:rsidRPr="00652ED8" w:rsidTr="00652ED8">
        <w:tblPrEx>
          <w:tblLook w:val="04A0" w:firstRow="1" w:lastRow="0" w:firstColumn="1" w:lastColumn="0" w:noHBand="0" w:noVBand="1"/>
        </w:tblPrEx>
        <w:trPr>
          <w:trHeight w:val="112"/>
          <w:jc w:val="center"/>
        </w:trPr>
        <w:tc>
          <w:tcPr>
            <w:tcW w:w="756"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79</w:t>
            </w:r>
          </w:p>
        </w:tc>
        <w:tc>
          <w:tcPr>
            <w:tcW w:w="850"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A-</w:t>
            </w:r>
          </w:p>
        </w:tc>
        <w:tc>
          <w:tcPr>
            <w:tcW w:w="6509" w:type="dxa"/>
          </w:tcPr>
          <w:p w:rsidR="00652ED8" w:rsidRPr="00652ED8" w:rsidRDefault="00652ED8" w:rsidP="00652ED8">
            <w:pPr>
              <w:pStyle w:val="Default"/>
              <w:rPr>
                <w:rFonts w:ascii="Times New Roman" w:hAnsi="Times New Roman" w:cs="Times New Roman"/>
                <w:sz w:val="21"/>
                <w:szCs w:val="21"/>
              </w:rPr>
            </w:pPr>
            <w:r w:rsidRPr="00652ED8">
              <w:rPr>
                <w:rFonts w:ascii="Times New Roman" w:hAnsi="Times New Roman" w:cs="Times New Roman" w:hint="eastAsia"/>
                <w:sz w:val="21"/>
                <w:szCs w:val="21"/>
              </w:rPr>
              <w:t>南通大学江苏长江经济带研究院</w:t>
            </w:r>
          </w:p>
        </w:tc>
      </w:tr>
      <w:tr w:rsidR="00652ED8" w:rsidRPr="00652ED8" w:rsidTr="00652ED8">
        <w:tblPrEx>
          <w:tblLook w:val="04A0" w:firstRow="1" w:lastRow="0" w:firstColumn="1" w:lastColumn="0" w:noHBand="0" w:noVBand="1"/>
        </w:tblPrEx>
        <w:trPr>
          <w:trHeight w:val="339"/>
          <w:jc w:val="center"/>
        </w:trPr>
        <w:tc>
          <w:tcPr>
            <w:tcW w:w="756"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80</w:t>
            </w:r>
          </w:p>
        </w:tc>
        <w:tc>
          <w:tcPr>
            <w:tcW w:w="850"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A-</w:t>
            </w:r>
          </w:p>
        </w:tc>
        <w:tc>
          <w:tcPr>
            <w:tcW w:w="6509" w:type="dxa"/>
          </w:tcPr>
          <w:p w:rsidR="00652ED8" w:rsidRPr="00652ED8" w:rsidRDefault="00652ED8" w:rsidP="00652ED8">
            <w:pPr>
              <w:pStyle w:val="Default"/>
              <w:rPr>
                <w:rFonts w:ascii="Times New Roman" w:hAnsi="Times New Roman" w:cs="Times New Roman"/>
                <w:sz w:val="21"/>
                <w:szCs w:val="21"/>
              </w:rPr>
            </w:pPr>
            <w:r w:rsidRPr="00652ED8">
              <w:rPr>
                <w:rFonts w:ascii="Times New Roman" w:hAnsi="Times New Roman" w:cs="Times New Roman" w:hint="eastAsia"/>
                <w:sz w:val="21"/>
                <w:szCs w:val="21"/>
              </w:rPr>
              <w:t>内蒙古财经大学中蒙俄经贸合作与草原丝绸之路经济带构建研究协同创新中心</w:t>
            </w:r>
          </w:p>
        </w:tc>
      </w:tr>
      <w:tr w:rsidR="00652ED8" w:rsidRPr="00652ED8" w:rsidTr="00652ED8">
        <w:tblPrEx>
          <w:tblLook w:val="04A0" w:firstRow="1" w:lastRow="0" w:firstColumn="1" w:lastColumn="0" w:noHBand="0" w:noVBand="1"/>
        </w:tblPrEx>
        <w:trPr>
          <w:trHeight w:val="112"/>
          <w:jc w:val="center"/>
        </w:trPr>
        <w:tc>
          <w:tcPr>
            <w:tcW w:w="756"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81</w:t>
            </w:r>
          </w:p>
        </w:tc>
        <w:tc>
          <w:tcPr>
            <w:tcW w:w="850"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A-</w:t>
            </w:r>
          </w:p>
        </w:tc>
        <w:tc>
          <w:tcPr>
            <w:tcW w:w="6509" w:type="dxa"/>
          </w:tcPr>
          <w:p w:rsidR="00652ED8" w:rsidRPr="00652ED8" w:rsidRDefault="00652ED8" w:rsidP="00652ED8">
            <w:pPr>
              <w:pStyle w:val="Default"/>
              <w:rPr>
                <w:rFonts w:ascii="Times New Roman" w:hAnsi="Times New Roman" w:cs="Times New Roman"/>
                <w:sz w:val="21"/>
                <w:szCs w:val="21"/>
              </w:rPr>
            </w:pPr>
            <w:r w:rsidRPr="00652ED8">
              <w:rPr>
                <w:rFonts w:ascii="Times New Roman" w:hAnsi="Times New Roman" w:cs="Times New Roman" w:hint="eastAsia"/>
                <w:sz w:val="21"/>
                <w:szCs w:val="21"/>
              </w:rPr>
              <w:t>山东大学卫生管理与政策研究中心</w:t>
            </w:r>
          </w:p>
        </w:tc>
      </w:tr>
      <w:tr w:rsidR="00652ED8" w:rsidRPr="00652ED8" w:rsidTr="00652ED8">
        <w:tblPrEx>
          <w:tblLook w:val="04A0" w:firstRow="1" w:lastRow="0" w:firstColumn="1" w:lastColumn="0" w:noHBand="0" w:noVBand="1"/>
        </w:tblPrEx>
        <w:trPr>
          <w:trHeight w:val="112"/>
          <w:jc w:val="center"/>
        </w:trPr>
        <w:tc>
          <w:tcPr>
            <w:tcW w:w="756"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82</w:t>
            </w:r>
          </w:p>
        </w:tc>
        <w:tc>
          <w:tcPr>
            <w:tcW w:w="850"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A-</w:t>
            </w:r>
          </w:p>
        </w:tc>
        <w:tc>
          <w:tcPr>
            <w:tcW w:w="6509" w:type="dxa"/>
          </w:tcPr>
          <w:p w:rsidR="00652ED8" w:rsidRPr="00652ED8" w:rsidRDefault="00652ED8" w:rsidP="00652ED8">
            <w:pPr>
              <w:pStyle w:val="Default"/>
              <w:rPr>
                <w:rFonts w:ascii="Times New Roman" w:hAnsi="Times New Roman" w:cs="Times New Roman"/>
                <w:sz w:val="21"/>
                <w:szCs w:val="21"/>
              </w:rPr>
            </w:pPr>
            <w:r w:rsidRPr="00652ED8">
              <w:rPr>
                <w:rFonts w:ascii="Times New Roman" w:hAnsi="Times New Roman" w:cs="Times New Roman" w:hint="eastAsia"/>
                <w:sz w:val="21"/>
                <w:szCs w:val="21"/>
              </w:rPr>
              <w:t>上海大学基层治理创新研究中心</w:t>
            </w:r>
          </w:p>
        </w:tc>
      </w:tr>
      <w:tr w:rsidR="00652ED8" w:rsidRPr="00652ED8" w:rsidTr="00652ED8">
        <w:tblPrEx>
          <w:tblLook w:val="04A0" w:firstRow="1" w:lastRow="0" w:firstColumn="1" w:lastColumn="0" w:noHBand="0" w:noVBand="1"/>
        </w:tblPrEx>
        <w:trPr>
          <w:trHeight w:val="112"/>
          <w:jc w:val="center"/>
        </w:trPr>
        <w:tc>
          <w:tcPr>
            <w:tcW w:w="756"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83</w:t>
            </w:r>
          </w:p>
        </w:tc>
        <w:tc>
          <w:tcPr>
            <w:tcW w:w="850"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A-</w:t>
            </w:r>
          </w:p>
        </w:tc>
        <w:tc>
          <w:tcPr>
            <w:tcW w:w="6509" w:type="dxa"/>
          </w:tcPr>
          <w:p w:rsidR="00652ED8" w:rsidRPr="00652ED8" w:rsidRDefault="00652ED8" w:rsidP="00652ED8">
            <w:pPr>
              <w:pStyle w:val="Default"/>
              <w:rPr>
                <w:rFonts w:ascii="Times New Roman" w:hAnsi="Times New Roman" w:cs="Times New Roman"/>
                <w:sz w:val="21"/>
                <w:szCs w:val="21"/>
              </w:rPr>
            </w:pPr>
            <w:r w:rsidRPr="00652ED8">
              <w:rPr>
                <w:rFonts w:ascii="Times New Roman" w:hAnsi="Times New Roman" w:cs="Times New Roman" w:hint="eastAsia"/>
                <w:sz w:val="21"/>
                <w:szCs w:val="21"/>
              </w:rPr>
              <w:t>上海对外经贸大学国际经贸治理与中国改革开放联合研究中心</w:t>
            </w:r>
          </w:p>
        </w:tc>
      </w:tr>
      <w:tr w:rsidR="00652ED8" w:rsidRPr="00652ED8" w:rsidTr="00652ED8">
        <w:tblPrEx>
          <w:tblLook w:val="04A0" w:firstRow="1" w:lastRow="0" w:firstColumn="1" w:lastColumn="0" w:noHBand="0" w:noVBand="1"/>
        </w:tblPrEx>
        <w:trPr>
          <w:trHeight w:val="113"/>
          <w:jc w:val="center"/>
        </w:trPr>
        <w:tc>
          <w:tcPr>
            <w:tcW w:w="756"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lastRenderedPageBreak/>
              <w:t>84</w:t>
            </w:r>
          </w:p>
        </w:tc>
        <w:tc>
          <w:tcPr>
            <w:tcW w:w="850"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A-</w:t>
            </w:r>
          </w:p>
        </w:tc>
        <w:tc>
          <w:tcPr>
            <w:tcW w:w="6509" w:type="dxa"/>
          </w:tcPr>
          <w:p w:rsidR="00652ED8" w:rsidRPr="00652ED8" w:rsidRDefault="00652ED8" w:rsidP="00652ED8">
            <w:pPr>
              <w:pStyle w:val="Default"/>
              <w:rPr>
                <w:rFonts w:ascii="Times New Roman" w:hAnsi="Times New Roman" w:cs="Times New Roman"/>
                <w:sz w:val="21"/>
                <w:szCs w:val="21"/>
              </w:rPr>
            </w:pPr>
            <w:r w:rsidRPr="00652ED8">
              <w:rPr>
                <w:rFonts w:ascii="Times New Roman" w:hAnsi="Times New Roman" w:cs="Times New Roman" w:hint="eastAsia"/>
                <w:sz w:val="21"/>
                <w:szCs w:val="21"/>
              </w:rPr>
              <w:t>上海海事大学中国</w:t>
            </w:r>
            <w:r w:rsidRPr="00652ED8">
              <w:rPr>
                <w:rFonts w:ascii="Times New Roman" w:hAnsi="Times New Roman" w:cs="Times New Roman"/>
                <w:sz w:val="21"/>
                <w:szCs w:val="21"/>
              </w:rPr>
              <w:t>(</w:t>
            </w:r>
            <w:r w:rsidRPr="00652ED8">
              <w:rPr>
                <w:rFonts w:ascii="Times New Roman" w:hAnsi="Times New Roman" w:cs="Times New Roman" w:hint="eastAsia"/>
                <w:sz w:val="21"/>
                <w:szCs w:val="21"/>
              </w:rPr>
              <w:t>上海</w:t>
            </w:r>
            <w:r w:rsidRPr="00652ED8">
              <w:rPr>
                <w:rFonts w:ascii="Times New Roman" w:hAnsi="Times New Roman" w:cs="Times New Roman"/>
                <w:sz w:val="21"/>
                <w:szCs w:val="21"/>
              </w:rPr>
              <w:t>)</w:t>
            </w:r>
            <w:r w:rsidRPr="00652ED8">
              <w:rPr>
                <w:rFonts w:ascii="Times New Roman" w:hAnsi="Times New Roman" w:cs="Times New Roman" w:hint="eastAsia"/>
                <w:sz w:val="21"/>
                <w:szCs w:val="21"/>
              </w:rPr>
              <w:t>自贸</w:t>
            </w:r>
            <w:proofErr w:type="gramStart"/>
            <w:r w:rsidRPr="00652ED8">
              <w:rPr>
                <w:rFonts w:ascii="Times New Roman" w:hAnsi="Times New Roman" w:cs="Times New Roman" w:hint="eastAsia"/>
                <w:sz w:val="21"/>
                <w:szCs w:val="21"/>
              </w:rPr>
              <w:t>区供应</w:t>
            </w:r>
            <w:proofErr w:type="gramEnd"/>
            <w:r w:rsidRPr="00652ED8">
              <w:rPr>
                <w:rFonts w:ascii="Times New Roman" w:hAnsi="Times New Roman" w:cs="Times New Roman" w:hint="eastAsia"/>
                <w:sz w:val="21"/>
                <w:szCs w:val="21"/>
              </w:rPr>
              <w:t>链研究院</w:t>
            </w:r>
          </w:p>
        </w:tc>
      </w:tr>
      <w:tr w:rsidR="00652ED8" w:rsidRPr="00652ED8" w:rsidTr="00652ED8">
        <w:tblPrEx>
          <w:tblLook w:val="04A0" w:firstRow="1" w:lastRow="0" w:firstColumn="1" w:lastColumn="0" w:noHBand="0" w:noVBand="1"/>
        </w:tblPrEx>
        <w:trPr>
          <w:trHeight w:val="112"/>
          <w:jc w:val="center"/>
        </w:trPr>
        <w:tc>
          <w:tcPr>
            <w:tcW w:w="756"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85</w:t>
            </w:r>
          </w:p>
        </w:tc>
        <w:tc>
          <w:tcPr>
            <w:tcW w:w="850"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A-</w:t>
            </w:r>
          </w:p>
        </w:tc>
        <w:tc>
          <w:tcPr>
            <w:tcW w:w="6509" w:type="dxa"/>
          </w:tcPr>
          <w:p w:rsidR="00652ED8" w:rsidRPr="00652ED8" w:rsidRDefault="00652ED8" w:rsidP="00652ED8">
            <w:pPr>
              <w:pStyle w:val="Default"/>
              <w:rPr>
                <w:rFonts w:ascii="Times New Roman" w:hAnsi="Times New Roman" w:cs="Times New Roman"/>
                <w:sz w:val="21"/>
                <w:szCs w:val="21"/>
              </w:rPr>
            </w:pPr>
            <w:r w:rsidRPr="00652ED8">
              <w:rPr>
                <w:rFonts w:ascii="Times New Roman" w:hAnsi="Times New Roman" w:cs="Times New Roman" w:hint="eastAsia"/>
                <w:sz w:val="21"/>
                <w:szCs w:val="21"/>
              </w:rPr>
              <w:t>天津财经大学天津市自由贸易区研究院</w:t>
            </w:r>
          </w:p>
        </w:tc>
      </w:tr>
      <w:tr w:rsidR="00652ED8" w:rsidRPr="00652ED8" w:rsidTr="00652ED8">
        <w:tblPrEx>
          <w:tblLook w:val="04A0" w:firstRow="1" w:lastRow="0" w:firstColumn="1" w:lastColumn="0" w:noHBand="0" w:noVBand="1"/>
        </w:tblPrEx>
        <w:trPr>
          <w:trHeight w:val="112"/>
          <w:jc w:val="center"/>
        </w:trPr>
        <w:tc>
          <w:tcPr>
            <w:tcW w:w="756"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86</w:t>
            </w:r>
          </w:p>
        </w:tc>
        <w:tc>
          <w:tcPr>
            <w:tcW w:w="850"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A-</w:t>
            </w:r>
          </w:p>
        </w:tc>
        <w:tc>
          <w:tcPr>
            <w:tcW w:w="6509" w:type="dxa"/>
          </w:tcPr>
          <w:p w:rsidR="00652ED8" w:rsidRPr="00652ED8" w:rsidRDefault="00652ED8" w:rsidP="00652ED8">
            <w:pPr>
              <w:pStyle w:val="Default"/>
              <w:rPr>
                <w:rFonts w:ascii="Times New Roman" w:hAnsi="Times New Roman" w:cs="Times New Roman"/>
                <w:sz w:val="21"/>
                <w:szCs w:val="21"/>
              </w:rPr>
            </w:pPr>
            <w:r w:rsidRPr="00652ED8">
              <w:rPr>
                <w:rFonts w:ascii="Times New Roman" w:hAnsi="Times New Roman" w:cs="Times New Roman" w:hint="eastAsia"/>
                <w:sz w:val="21"/>
                <w:szCs w:val="21"/>
              </w:rPr>
              <w:t>天津大学国家知识产权战略实施研究基地</w:t>
            </w:r>
          </w:p>
        </w:tc>
      </w:tr>
      <w:tr w:rsidR="00652ED8" w:rsidRPr="00652ED8" w:rsidTr="00652ED8">
        <w:tblPrEx>
          <w:tblLook w:val="04A0" w:firstRow="1" w:lastRow="0" w:firstColumn="1" w:lastColumn="0" w:noHBand="0" w:noVBand="1"/>
        </w:tblPrEx>
        <w:trPr>
          <w:trHeight w:val="112"/>
          <w:jc w:val="center"/>
        </w:trPr>
        <w:tc>
          <w:tcPr>
            <w:tcW w:w="756"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87</w:t>
            </w:r>
          </w:p>
        </w:tc>
        <w:tc>
          <w:tcPr>
            <w:tcW w:w="850"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A-</w:t>
            </w:r>
          </w:p>
        </w:tc>
        <w:tc>
          <w:tcPr>
            <w:tcW w:w="6509" w:type="dxa"/>
          </w:tcPr>
          <w:p w:rsidR="00652ED8" w:rsidRPr="00652ED8" w:rsidRDefault="00652ED8" w:rsidP="00652ED8">
            <w:pPr>
              <w:pStyle w:val="Default"/>
              <w:rPr>
                <w:rFonts w:ascii="Times New Roman" w:hAnsi="Times New Roman" w:cs="Times New Roman"/>
                <w:sz w:val="21"/>
                <w:szCs w:val="21"/>
              </w:rPr>
            </w:pPr>
            <w:r w:rsidRPr="00652ED8">
              <w:rPr>
                <w:rFonts w:ascii="Times New Roman" w:hAnsi="Times New Roman" w:cs="Times New Roman" w:hint="eastAsia"/>
                <w:sz w:val="21"/>
                <w:szCs w:val="21"/>
              </w:rPr>
              <w:t>天津大学亚太经合组织可持续能源中心</w:t>
            </w:r>
          </w:p>
        </w:tc>
      </w:tr>
      <w:tr w:rsidR="00652ED8" w:rsidRPr="00652ED8" w:rsidTr="00652ED8">
        <w:tblPrEx>
          <w:tblLook w:val="04A0" w:firstRow="1" w:lastRow="0" w:firstColumn="1" w:lastColumn="0" w:noHBand="0" w:noVBand="1"/>
        </w:tblPrEx>
        <w:trPr>
          <w:trHeight w:val="112"/>
          <w:jc w:val="center"/>
        </w:trPr>
        <w:tc>
          <w:tcPr>
            <w:tcW w:w="756"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88</w:t>
            </w:r>
          </w:p>
        </w:tc>
        <w:tc>
          <w:tcPr>
            <w:tcW w:w="850"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A-</w:t>
            </w:r>
          </w:p>
        </w:tc>
        <w:tc>
          <w:tcPr>
            <w:tcW w:w="6509" w:type="dxa"/>
          </w:tcPr>
          <w:p w:rsidR="00652ED8" w:rsidRPr="00652ED8" w:rsidRDefault="00652ED8" w:rsidP="00652ED8">
            <w:pPr>
              <w:pStyle w:val="Default"/>
              <w:rPr>
                <w:rFonts w:ascii="Times New Roman" w:hAnsi="Times New Roman" w:cs="Times New Roman"/>
                <w:sz w:val="21"/>
                <w:szCs w:val="21"/>
              </w:rPr>
            </w:pPr>
            <w:r w:rsidRPr="00652ED8">
              <w:rPr>
                <w:rFonts w:ascii="Times New Roman" w:hAnsi="Times New Roman" w:cs="Times New Roman" w:hint="eastAsia"/>
                <w:sz w:val="21"/>
                <w:szCs w:val="21"/>
              </w:rPr>
              <w:t>同济大学德国研究中心</w:t>
            </w:r>
          </w:p>
        </w:tc>
      </w:tr>
      <w:tr w:rsidR="00652ED8" w:rsidRPr="00652ED8" w:rsidTr="00652ED8">
        <w:tblPrEx>
          <w:tblLook w:val="04A0" w:firstRow="1" w:lastRow="0" w:firstColumn="1" w:lastColumn="0" w:noHBand="0" w:noVBand="1"/>
        </w:tblPrEx>
        <w:trPr>
          <w:trHeight w:val="112"/>
          <w:jc w:val="center"/>
        </w:trPr>
        <w:tc>
          <w:tcPr>
            <w:tcW w:w="756"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89</w:t>
            </w:r>
          </w:p>
        </w:tc>
        <w:tc>
          <w:tcPr>
            <w:tcW w:w="850"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A-</w:t>
            </w:r>
          </w:p>
        </w:tc>
        <w:tc>
          <w:tcPr>
            <w:tcW w:w="6509" w:type="dxa"/>
          </w:tcPr>
          <w:p w:rsidR="00652ED8" w:rsidRPr="00652ED8" w:rsidRDefault="00652ED8" w:rsidP="00652ED8">
            <w:pPr>
              <w:pStyle w:val="Default"/>
              <w:rPr>
                <w:rFonts w:ascii="Times New Roman" w:hAnsi="Times New Roman" w:cs="Times New Roman"/>
                <w:sz w:val="21"/>
                <w:szCs w:val="21"/>
              </w:rPr>
            </w:pPr>
            <w:r w:rsidRPr="00652ED8">
              <w:rPr>
                <w:rFonts w:ascii="Times New Roman" w:hAnsi="Times New Roman" w:cs="Times New Roman" w:hint="eastAsia"/>
                <w:sz w:val="21"/>
                <w:szCs w:val="21"/>
              </w:rPr>
              <w:t>武汉大学国家文化发展研究院</w:t>
            </w:r>
          </w:p>
        </w:tc>
      </w:tr>
      <w:tr w:rsidR="00652ED8" w:rsidRPr="00652ED8" w:rsidTr="00652ED8">
        <w:tblPrEx>
          <w:tblLook w:val="04A0" w:firstRow="1" w:lastRow="0" w:firstColumn="1" w:lastColumn="0" w:noHBand="0" w:noVBand="1"/>
        </w:tblPrEx>
        <w:trPr>
          <w:trHeight w:val="112"/>
          <w:jc w:val="center"/>
        </w:trPr>
        <w:tc>
          <w:tcPr>
            <w:tcW w:w="756"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90</w:t>
            </w:r>
          </w:p>
        </w:tc>
        <w:tc>
          <w:tcPr>
            <w:tcW w:w="850"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A-</w:t>
            </w:r>
          </w:p>
        </w:tc>
        <w:tc>
          <w:tcPr>
            <w:tcW w:w="6509" w:type="dxa"/>
          </w:tcPr>
          <w:p w:rsidR="00652ED8" w:rsidRPr="00652ED8" w:rsidRDefault="00652ED8" w:rsidP="00652ED8">
            <w:pPr>
              <w:pStyle w:val="Default"/>
              <w:rPr>
                <w:rFonts w:ascii="Times New Roman" w:hAnsi="Times New Roman" w:cs="Times New Roman"/>
                <w:sz w:val="21"/>
                <w:szCs w:val="21"/>
              </w:rPr>
            </w:pPr>
            <w:r w:rsidRPr="00652ED8">
              <w:rPr>
                <w:rFonts w:ascii="Times New Roman" w:hAnsi="Times New Roman" w:cs="Times New Roman" w:hint="eastAsia"/>
                <w:sz w:val="21"/>
                <w:szCs w:val="21"/>
              </w:rPr>
              <w:t>武汉大学经济发展研究中心</w:t>
            </w:r>
          </w:p>
        </w:tc>
      </w:tr>
      <w:tr w:rsidR="00652ED8" w:rsidRPr="00652ED8" w:rsidTr="00652ED8">
        <w:tblPrEx>
          <w:tblLook w:val="04A0" w:firstRow="1" w:lastRow="0" w:firstColumn="1" w:lastColumn="0" w:noHBand="0" w:noVBand="1"/>
        </w:tblPrEx>
        <w:trPr>
          <w:trHeight w:val="112"/>
          <w:jc w:val="center"/>
        </w:trPr>
        <w:tc>
          <w:tcPr>
            <w:tcW w:w="756"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91</w:t>
            </w:r>
          </w:p>
        </w:tc>
        <w:tc>
          <w:tcPr>
            <w:tcW w:w="850"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A-</w:t>
            </w:r>
          </w:p>
        </w:tc>
        <w:tc>
          <w:tcPr>
            <w:tcW w:w="6509" w:type="dxa"/>
          </w:tcPr>
          <w:p w:rsidR="00652ED8" w:rsidRPr="00652ED8" w:rsidRDefault="00652ED8" w:rsidP="00652ED8">
            <w:pPr>
              <w:pStyle w:val="Default"/>
              <w:rPr>
                <w:rFonts w:ascii="Times New Roman" w:hAnsi="Times New Roman" w:cs="Times New Roman"/>
                <w:sz w:val="21"/>
                <w:szCs w:val="21"/>
              </w:rPr>
            </w:pPr>
            <w:r w:rsidRPr="00652ED8">
              <w:rPr>
                <w:rFonts w:ascii="Times New Roman" w:hAnsi="Times New Roman" w:cs="Times New Roman" w:hint="eastAsia"/>
                <w:sz w:val="21"/>
                <w:szCs w:val="21"/>
              </w:rPr>
              <w:t>武汉大学社会保障研究中心</w:t>
            </w:r>
          </w:p>
        </w:tc>
      </w:tr>
      <w:tr w:rsidR="00652ED8" w:rsidRPr="00652ED8" w:rsidTr="00652ED8">
        <w:tblPrEx>
          <w:tblLook w:val="04A0" w:firstRow="1" w:lastRow="0" w:firstColumn="1" w:lastColumn="0" w:noHBand="0" w:noVBand="1"/>
        </w:tblPrEx>
        <w:trPr>
          <w:trHeight w:val="113"/>
          <w:jc w:val="center"/>
        </w:trPr>
        <w:tc>
          <w:tcPr>
            <w:tcW w:w="756"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92</w:t>
            </w:r>
          </w:p>
        </w:tc>
        <w:tc>
          <w:tcPr>
            <w:tcW w:w="850"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A-</w:t>
            </w:r>
          </w:p>
        </w:tc>
        <w:tc>
          <w:tcPr>
            <w:tcW w:w="6509" w:type="dxa"/>
          </w:tcPr>
          <w:p w:rsidR="00652ED8" w:rsidRPr="00652ED8" w:rsidRDefault="00652ED8" w:rsidP="00652ED8">
            <w:pPr>
              <w:pStyle w:val="Default"/>
              <w:rPr>
                <w:rFonts w:ascii="Times New Roman" w:hAnsi="Times New Roman" w:cs="Times New Roman"/>
                <w:sz w:val="21"/>
                <w:szCs w:val="21"/>
              </w:rPr>
            </w:pPr>
            <w:r w:rsidRPr="00652ED8">
              <w:rPr>
                <w:rFonts w:ascii="Times New Roman" w:hAnsi="Times New Roman" w:cs="Times New Roman" w:hint="eastAsia"/>
                <w:sz w:val="21"/>
                <w:szCs w:val="21"/>
              </w:rPr>
              <w:t>西安交通大学</w:t>
            </w:r>
            <w:r w:rsidRPr="00652ED8">
              <w:rPr>
                <w:rFonts w:ascii="Times New Roman" w:hAnsi="Times New Roman" w:cs="Times New Roman"/>
                <w:sz w:val="21"/>
                <w:szCs w:val="21"/>
              </w:rPr>
              <w:t>“</w:t>
            </w:r>
            <w:r w:rsidRPr="00652ED8">
              <w:rPr>
                <w:rFonts w:ascii="Times New Roman" w:hAnsi="Times New Roman" w:cs="Times New Roman" w:hint="eastAsia"/>
                <w:sz w:val="21"/>
                <w:szCs w:val="21"/>
              </w:rPr>
              <w:t>一带一路</w:t>
            </w:r>
            <w:r w:rsidRPr="00652ED8">
              <w:rPr>
                <w:rFonts w:ascii="Times New Roman" w:hAnsi="Times New Roman" w:cs="Times New Roman"/>
                <w:sz w:val="21"/>
                <w:szCs w:val="21"/>
              </w:rPr>
              <w:t>”</w:t>
            </w:r>
            <w:r w:rsidRPr="00652ED8">
              <w:rPr>
                <w:rFonts w:ascii="Times New Roman" w:hAnsi="Times New Roman" w:cs="Times New Roman" w:hint="eastAsia"/>
                <w:sz w:val="21"/>
                <w:szCs w:val="21"/>
              </w:rPr>
              <w:t>自由贸易试验区研究院</w:t>
            </w:r>
          </w:p>
        </w:tc>
      </w:tr>
      <w:tr w:rsidR="00652ED8" w:rsidRPr="00652ED8" w:rsidTr="00652ED8">
        <w:tblPrEx>
          <w:tblLook w:val="04A0" w:firstRow="1" w:lastRow="0" w:firstColumn="1" w:lastColumn="0" w:noHBand="0" w:noVBand="1"/>
        </w:tblPrEx>
        <w:trPr>
          <w:trHeight w:val="112"/>
          <w:jc w:val="center"/>
        </w:trPr>
        <w:tc>
          <w:tcPr>
            <w:tcW w:w="756"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93</w:t>
            </w:r>
          </w:p>
        </w:tc>
        <w:tc>
          <w:tcPr>
            <w:tcW w:w="850"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A-</w:t>
            </w:r>
          </w:p>
        </w:tc>
        <w:tc>
          <w:tcPr>
            <w:tcW w:w="6509" w:type="dxa"/>
          </w:tcPr>
          <w:p w:rsidR="00652ED8" w:rsidRPr="00652ED8" w:rsidRDefault="00652ED8" w:rsidP="00652ED8">
            <w:pPr>
              <w:pStyle w:val="Default"/>
              <w:rPr>
                <w:rFonts w:ascii="Times New Roman" w:hAnsi="Times New Roman" w:cs="Times New Roman"/>
                <w:sz w:val="21"/>
                <w:szCs w:val="21"/>
              </w:rPr>
            </w:pPr>
            <w:r w:rsidRPr="00652ED8">
              <w:rPr>
                <w:rFonts w:ascii="Times New Roman" w:hAnsi="Times New Roman" w:cs="Times New Roman" w:hint="eastAsia"/>
                <w:sz w:val="21"/>
                <w:szCs w:val="21"/>
              </w:rPr>
              <w:t>西藏民族大学西藏文化传承发展协同创新中心</w:t>
            </w:r>
          </w:p>
        </w:tc>
      </w:tr>
      <w:tr w:rsidR="00652ED8" w:rsidRPr="00652ED8" w:rsidTr="00652ED8">
        <w:tblPrEx>
          <w:tblLook w:val="04A0" w:firstRow="1" w:lastRow="0" w:firstColumn="1" w:lastColumn="0" w:noHBand="0" w:noVBand="1"/>
        </w:tblPrEx>
        <w:trPr>
          <w:trHeight w:val="112"/>
          <w:jc w:val="center"/>
        </w:trPr>
        <w:tc>
          <w:tcPr>
            <w:tcW w:w="756"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94</w:t>
            </w:r>
          </w:p>
        </w:tc>
        <w:tc>
          <w:tcPr>
            <w:tcW w:w="850"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A-</w:t>
            </w:r>
          </w:p>
        </w:tc>
        <w:tc>
          <w:tcPr>
            <w:tcW w:w="6509" w:type="dxa"/>
          </w:tcPr>
          <w:p w:rsidR="00652ED8" w:rsidRPr="00652ED8" w:rsidRDefault="00652ED8" w:rsidP="00652ED8">
            <w:pPr>
              <w:pStyle w:val="Default"/>
              <w:rPr>
                <w:rFonts w:ascii="Times New Roman" w:hAnsi="Times New Roman" w:cs="Times New Roman"/>
                <w:sz w:val="21"/>
                <w:szCs w:val="21"/>
              </w:rPr>
            </w:pPr>
            <w:r w:rsidRPr="00652ED8">
              <w:rPr>
                <w:rFonts w:ascii="Times New Roman" w:hAnsi="Times New Roman" w:cs="Times New Roman" w:hint="eastAsia"/>
                <w:sz w:val="21"/>
                <w:szCs w:val="21"/>
              </w:rPr>
              <w:t>西南财经大学中国家庭金融调查与研究中心</w:t>
            </w:r>
          </w:p>
        </w:tc>
      </w:tr>
      <w:tr w:rsidR="00652ED8" w:rsidRPr="00652ED8" w:rsidTr="00652ED8">
        <w:tblPrEx>
          <w:tblLook w:val="04A0" w:firstRow="1" w:lastRow="0" w:firstColumn="1" w:lastColumn="0" w:noHBand="0" w:noVBand="1"/>
        </w:tblPrEx>
        <w:trPr>
          <w:trHeight w:val="112"/>
          <w:jc w:val="center"/>
        </w:trPr>
        <w:tc>
          <w:tcPr>
            <w:tcW w:w="756"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95</w:t>
            </w:r>
          </w:p>
        </w:tc>
        <w:tc>
          <w:tcPr>
            <w:tcW w:w="850"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A-</w:t>
            </w:r>
          </w:p>
        </w:tc>
        <w:tc>
          <w:tcPr>
            <w:tcW w:w="6509" w:type="dxa"/>
          </w:tcPr>
          <w:p w:rsidR="00652ED8" w:rsidRPr="00652ED8" w:rsidRDefault="00652ED8" w:rsidP="00652ED8">
            <w:pPr>
              <w:pStyle w:val="Default"/>
              <w:rPr>
                <w:rFonts w:ascii="Times New Roman" w:hAnsi="Times New Roman" w:cs="Times New Roman"/>
                <w:sz w:val="21"/>
                <w:szCs w:val="21"/>
              </w:rPr>
            </w:pPr>
            <w:r w:rsidRPr="00652ED8">
              <w:rPr>
                <w:rFonts w:ascii="Times New Roman" w:hAnsi="Times New Roman" w:cs="Times New Roman" w:hint="eastAsia"/>
                <w:sz w:val="21"/>
                <w:szCs w:val="21"/>
              </w:rPr>
              <w:t>盐城师范学院沿海发展智库</w:t>
            </w:r>
          </w:p>
        </w:tc>
      </w:tr>
      <w:tr w:rsidR="00652ED8" w:rsidRPr="00652ED8" w:rsidTr="00652ED8">
        <w:tblPrEx>
          <w:tblLook w:val="04A0" w:firstRow="1" w:lastRow="0" w:firstColumn="1" w:lastColumn="0" w:noHBand="0" w:noVBand="1"/>
        </w:tblPrEx>
        <w:trPr>
          <w:trHeight w:val="112"/>
          <w:jc w:val="center"/>
        </w:trPr>
        <w:tc>
          <w:tcPr>
            <w:tcW w:w="756"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96</w:t>
            </w:r>
          </w:p>
        </w:tc>
        <w:tc>
          <w:tcPr>
            <w:tcW w:w="850"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A-</w:t>
            </w:r>
          </w:p>
        </w:tc>
        <w:tc>
          <w:tcPr>
            <w:tcW w:w="6509" w:type="dxa"/>
          </w:tcPr>
          <w:p w:rsidR="00652ED8" w:rsidRPr="00652ED8" w:rsidRDefault="00652ED8" w:rsidP="00652ED8">
            <w:pPr>
              <w:pStyle w:val="Default"/>
              <w:rPr>
                <w:rFonts w:ascii="Times New Roman" w:hAnsi="Times New Roman" w:cs="Times New Roman"/>
                <w:sz w:val="21"/>
                <w:szCs w:val="21"/>
              </w:rPr>
            </w:pPr>
            <w:r w:rsidRPr="00652ED8">
              <w:rPr>
                <w:rFonts w:ascii="Times New Roman" w:hAnsi="Times New Roman" w:cs="Times New Roman" w:hint="eastAsia"/>
                <w:sz w:val="21"/>
                <w:szCs w:val="21"/>
              </w:rPr>
              <w:t>云南大学边疆民族问题智库</w:t>
            </w:r>
          </w:p>
        </w:tc>
      </w:tr>
      <w:tr w:rsidR="00652ED8" w:rsidRPr="00652ED8" w:rsidTr="00652ED8">
        <w:tblPrEx>
          <w:tblLook w:val="04A0" w:firstRow="1" w:lastRow="0" w:firstColumn="1" w:lastColumn="0" w:noHBand="0" w:noVBand="1"/>
        </w:tblPrEx>
        <w:trPr>
          <w:trHeight w:val="112"/>
          <w:jc w:val="center"/>
        </w:trPr>
        <w:tc>
          <w:tcPr>
            <w:tcW w:w="756"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97</w:t>
            </w:r>
          </w:p>
        </w:tc>
        <w:tc>
          <w:tcPr>
            <w:tcW w:w="850"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A-</w:t>
            </w:r>
          </w:p>
        </w:tc>
        <w:tc>
          <w:tcPr>
            <w:tcW w:w="6509" w:type="dxa"/>
          </w:tcPr>
          <w:p w:rsidR="00652ED8" w:rsidRPr="00652ED8" w:rsidRDefault="00652ED8" w:rsidP="00652ED8">
            <w:pPr>
              <w:pStyle w:val="Default"/>
              <w:rPr>
                <w:rFonts w:ascii="Times New Roman" w:hAnsi="Times New Roman" w:cs="Times New Roman"/>
                <w:sz w:val="21"/>
                <w:szCs w:val="21"/>
              </w:rPr>
            </w:pPr>
            <w:r w:rsidRPr="00652ED8">
              <w:rPr>
                <w:rFonts w:ascii="Times New Roman" w:hAnsi="Times New Roman" w:cs="Times New Roman" w:hint="eastAsia"/>
                <w:sz w:val="21"/>
                <w:szCs w:val="21"/>
              </w:rPr>
              <w:t>浙江大学中国科教战略研究院</w:t>
            </w:r>
          </w:p>
        </w:tc>
      </w:tr>
      <w:tr w:rsidR="00652ED8" w:rsidRPr="00652ED8" w:rsidTr="00652ED8">
        <w:tblPrEx>
          <w:tblLook w:val="04A0" w:firstRow="1" w:lastRow="0" w:firstColumn="1" w:lastColumn="0" w:noHBand="0" w:noVBand="1"/>
        </w:tblPrEx>
        <w:trPr>
          <w:trHeight w:val="112"/>
          <w:jc w:val="center"/>
        </w:trPr>
        <w:tc>
          <w:tcPr>
            <w:tcW w:w="756"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98</w:t>
            </w:r>
          </w:p>
        </w:tc>
        <w:tc>
          <w:tcPr>
            <w:tcW w:w="850"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A-</w:t>
            </w:r>
          </w:p>
        </w:tc>
        <w:tc>
          <w:tcPr>
            <w:tcW w:w="6509" w:type="dxa"/>
          </w:tcPr>
          <w:p w:rsidR="00652ED8" w:rsidRPr="00652ED8" w:rsidRDefault="00652ED8" w:rsidP="00652ED8">
            <w:pPr>
              <w:pStyle w:val="Default"/>
              <w:rPr>
                <w:rFonts w:ascii="Times New Roman" w:hAnsi="Times New Roman" w:cs="Times New Roman"/>
                <w:sz w:val="21"/>
                <w:szCs w:val="21"/>
              </w:rPr>
            </w:pPr>
            <w:r w:rsidRPr="00652ED8">
              <w:rPr>
                <w:rFonts w:ascii="Times New Roman" w:hAnsi="Times New Roman" w:cs="Times New Roman" w:hint="eastAsia"/>
                <w:sz w:val="21"/>
                <w:szCs w:val="21"/>
              </w:rPr>
              <w:t>中国人民公安大学首都社会安全研究基地</w:t>
            </w:r>
          </w:p>
        </w:tc>
      </w:tr>
      <w:tr w:rsidR="00652ED8" w:rsidRPr="00652ED8" w:rsidTr="00652ED8">
        <w:tblPrEx>
          <w:tblLook w:val="04A0" w:firstRow="1" w:lastRow="0" w:firstColumn="1" w:lastColumn="0" w:noHBand="0" w:noVBand="1"/>
        </w:tblPrEx>
        <w:trPr>
          <w:trHeight w:val="112"/>
          <w:jc w:val="center"/>
        </w:trPr>
        <w:tc>
          <w:tcPr>
            <w:tcW w:w="756"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99</w:t>
            </w:r>
          </w:p>
        </w:tc>
        <w:tc>
          <w:tcPr>
            <w:tcW w:w="850"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A-</w:t>
            </w:r>
          </w:p>
        </w:tc>
        <w:tc>
          <w:tcPr>
            <w:tcW w:w="6509" w:type="dxa"/>
          </w:tcPr>
          <w:p w:rsidR="00652ED8" w:rsidRPr="00652ED8" w:rsidRDefault="00652ED8" w:rsidP="00652ED8">
            <w:pPr>
              <w:pStyle w:val="Default"/>
              <w:rPr>
                <w:rFonts w:ascii="Times New Roman" w:hAnsi="Times New Roman" w:cs="Times New Roman"/>
                <w:sz w:val="21"/>
                <w:szCs w:val="21"/>
              </w:rPr>
            </w:pPr>
            <w:r w:rsidRPr="00652ED8">
              <w:rPr>
                <w:rFonts w:ascii="Times New Roman" w:hAnsi="Times New Roman" w:cs="Times New Roman" w:hint="eastAsia"/>
                <w:sz w:val="21"/>
                <w:szCs w:val="21"/>
              </w:rPr>
              <w:t>中南</w:t>
            </w:r>
            <w:proofErr w:type="gramStart"/>
            <w:r w:rsidRPr="00652ED8">
              <w:rPr>
                <w:rFonts w:ascii="Times New Roman" w:hAnsi="Times New Roman" w:cs="Times New Roman" w:hint="eastAsia"/>
                <w:sz w:val="21"/>
                <w:szCs w:val="21"/>
              </w:rPr>
              <w:t>财经政法</w:t>
            </w:r>
            <w:proofErr w:type="gramEnd"/>
            <w:r w:rsidRPr="00652ED8">
              <w:rPr>
                <w:rFonts w:ascii="Times New Roman" w:hAnsi="Times New Roman" w:cs="Times New Roman" w:hint="eastAsia"/>
                <w:sz w:val="21"/>
                <w:szCs w:val="21"/>
              </w:rPr>
              <w:t>大学产业升级与区域金融湖北省协同创新中心</w:t>
            </w:r>
          </w:p>
        </w:tc>
      </w:tr>
      <w:tr w:rsidR="00652ED8" w:rsidRPr="00652ED8" w:rsidTr="00652ED8">
        <w:tblPrEx>
          <w:tblLook w:val="04A0" w:firstRow="1" w:lastRow="0" w:firstColumn="1" w:lastColumn="0" w:noHBand="0" w:noVBand="1"/>
        </w:tblPrEx>
        <w:trPr>
          <w:trHeight w:val="112"/>
          <w:jc w:val="center"/>
        </w:trPr>
        <w:tc>
          <w:tcPr>
            <w:tcW w:w="756"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100</w:t>
            </w:r>
          </w:p>
        </w:tc>
        <w:tc>
          <w:tcPr>
            <w:tcW w:w="850" w:type="dxa"/>
          </w:tcPr>
          <w:p w:rsidR="00652ED8" w:rsidRPr="00652ED8" w:rsidRDefault="00652ED8" w:rsidP="00652ED8">
            <w:pPr>
              <w:pStyle w:val="Default"/>
              <w:jc w:val="center"/>
              <w:rPr>
                <w:rFonts w:ascii="Times New Roman" w:hAnsi="Times New Roman" w:cs="Times New Roman"/>
                <w:sz w:val="21"/>
                <w:szCs w:val="21"/>
              </w:rPr>
            </w:pPr>
            <w:r w:rsidRPr="00652ED8">
              <w:rPr>
                <w:rFonts w:ascii="Times New Roman" w:hAnsi="Times New Roman" w:cs="Times New Roman"/>
                <w:sz w:val="21"/>
                <w:szCs w:val="21"/>
              </w:rPr>
              <w:t>A-</w:t>
            </w:r>
          </w:p>
        </w:tc>
        <w:tc>
          <w:tcPr>
            <w:tcW w:w="6509" w:type="dxa"/>
          </w:tcPr>
          <w:p w:rsidR="00652ED8" w:rsidRPr="00652ED8" w:rsidRDefault="00652ED8" w:rsidP="00652ED8">
            <w:pPr>
              <w:pStyle w:val="Default"/>
              <w:rPr>
                <w:rFonts w:ascii="Times New Roman" w:hAnsi="Times New Roman" w:cs="Times New Roman"/>
                <w:sz w:val="21"/>
                <w:szCs w:val="21"/>
              </w:rPr>
            </w:pPr>
            <w:r w:rsidRPr="00652ED8">
              <w:rPr>
                <w:rFonts w:ascii="Times New Roman" w:hAnsi="Times New Roman" w:cs="Times New Roman" w:hint="eastAsia"/>
                <w:sz w:val="21"/>
                <w:szCs w:val="21"/>
              </w:rPr>
              <w:t>中南</w:t>
            </w:r>
            <w:proofErr w:type="gramStart"/>
            <w:r w:rsidRPr="00652ED8">
              <w:rPr>
                <w:rFonts w:ascii="Times New Roman" w:hAnsi="Times New Roman" w:cs="Times New Roman" w:hint="eastAsia"/>
                <w:sz w:val="21"/>
                <w:szCs w:val="21"/>
              </w:rPr>
              <w:t>财经政法</w:t>
            </w:r>
            <w:proofErr w:type="gramEnd"/>
            <w:r w:rsidRPr="00652ED8">
              <w:rPr>
                <w:rFonts w:ascii="Times New Roman" w:hAnsi="Times New Roman" w:cs="Times New Roman" w:hint="eastAsia"/>
                <w:sz w:val="21"/>
                <w:szCs w:val="21"/>
              </w:rPr>
              <w:t>大学中国收入分配研究中心</w:t>
            </w:r>
          </w:p>
        </w:tc>
      </w:tr>
    </w:tbl>
    <w:p w:rsidR="00652ED8" w:rsidRPr="00652ED8" w:rsidRDefault="00652ED8" w:rsidP="00652ED8"/>
    <w:sectPr w:rsidR="00652ED8" w:rsidRPr="00652E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29C" w:rsidRDefault="0063029C" w:rsidP="001973F2">
      <w:r>
        <w:separator/>
      </w:r>
    </w:p>
  </w:endnote>
  <w:endnote w:type="continuationSeparator" w:id="0">
    <w:p w:rsidR="0063029C" w:rsidRDefault="0063029C" w:rsidP="00197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宋体e眠副浡渀."/>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黑体">
    <w:altName w:val="黑体e眠副浡渀."/>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29C" w:rsidRDefault="0063029C" w:rsidP="001973F2">
      <w:r>
        <w:separator/>
      </w:r>
    </w:p>
  </w:footnote>
  <w:footnote w:type="continuationSeparator" w:id="0">
    <w:p w:rsidR="0063029C" w:rsidRDefault="0063029C" w:rsidP="001973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0CF"/>
    <w:rsid w:val="001973F2"/>
    <w:rsid w:val="003550CF"/>
    <w:rsid w:val="004078CB"/>
    <w:rsid w:val="0063029C"/>
    <w:rsid w:val="00652ED8"/>
    <w:rsid w:val="007F7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73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73F2"/>
    <w:rPr>
      <w:sz w:val="18"/>
      <w:szCs w:val="18"/>
    </w:rPr>
  </w:style>
  <w:style w:type="paragraph" w:styleId="a4">
    <w:name w:val="footer"/>
    <w:basedOn w:val="a"/>
    <w:link w:val="Char0"/>
    <w:uiPriority w:val="99"/>
    <w:unhideWhenUsed/>
    <w:rsid w:val="001973F2"/>
    <w:pPr>
      <w:tabs>
        <w:tab w:val="center" w:pos="4153"/>
        <w:tab w:val="right" w:pos="8306"/>
      </w:tabs>
      <w:snapToGrid w:val="0"/>
      <w:jc w:val="left"/>
    </w:pPr>
    <w:rPr>
      <w:sz w:val="18"/>
      <w:szCs w:val="18"/>
    </w:rPr>
  </w:style>
  <w:style w:type="character" w:customStyle="1" w:styleId="Char0">
    <w:name w:val="页脚 Char"/>
    <w:basedOn w:val="a0"/>
    <w:link w:val="a4"/>
    <w:uiPriority w:val="99"/>
    <w:rsid w:val="001973F2"/>
    <w:rPr>
      <w:sz w:val="18"/>
      <w:szCs w:val="18"/>
    </w:rPr>
  </w:style>
  <w:style w:type="paragraph" w:styleId="a5">
    <w:name w:val="Balloon Text"/>
    <w:basedOn w:val="a"/>
    <w:link w:val="Char1"/>
    <w:uiPriority w:val="99"/>
    <w:semiHidden/>
    <w:unhideWhenUsed/>
    <w:rsid w:val="001973F2"/>
    <w:rPr>
      <w:sz w:val="18"/>
      <w:szCs w:val="18"/>
    </w:rPr>
  </w:style>
  <w:style w:type="character" w:customStyle="1" w:styleId="Char1">
    <w:name w:val="批注框文本 Char"/>
    <w:basedOn w:val="a0"/>
    <w:link w:val="a5"/>
    <w:uiPriority w:val="99"/>
    <w:semiHidden/>
    <w:rsid w:val="001973F2"/>
    <w:rPr>
      <w:sz w:val="18"/>
      <w:szCs w:val="18"/>
    </w:rPr>
  </w:style>
  <w:style w:type="table" w:styleId="a6">
    <w:name w:val="Table Grid"/>
    <w:basedOn w:val="a1"/>
    <w:uiPriority w:val="59"/>
    <w:rsid w:val="001973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973F2"/>
    <w:pPr>
      <w:widowControl w:val="0"/>
      <w:autoSpaceDE w:val="0"/>
      <w:autoSpaceDN w:val="0"/>
      <w:adjustRightInd w:val="0"/>
    </w:pPr>
    <w:rPr>
      <w:rFonts w:ascii="宋体" w:eastAsia="宋体"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73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73F2"/>
    <w:rPr>
      <w:sz w:val="18"/>
      <w:szCs w:val="18"/>
    </w:rPr>
  </w:style>
  <w:style w:type="paragraph" w:styleId="a4">
    <w:name w:val="footer"/>
    <w:basedOn w:val="a"/>
    <w:link w:val="Char0"/>
    <w:uiPriority w:val="99"/>
    <w:unhideWhenUsed/>
    <w:rsid w:val="001973F2"/>
    <w:pPr>
      <w:tabs>
        <w:tab w:val="center" w:pos="4153"/>
        <w:tab w:val="right" w:pos="8306"/>
      </w:tabs>
      <w:snapToGrid w:val="0"/>
      <w:jc w:val="left"/>
    </w:pPr>
    <w:rPr>
      <w:sz w:val="18"/>
      <w:szCs w:val="18"/>
    </w:rPr>
  </w:style>
  <w:style w:type="character" w:customStyle="1" w:styleId="Char0">
    <w:name w:val="页脚 Char"/>
    <w:basedOn w:val="a0"/>
    <w:link w:val="a4"/>
    <w:uiPriority w:val="99"/>
    <w:rsid w:val="001973F2"/>
    <w:rPr>
      <w:sz w:val="18"/>
      <w:szCs w:val="18"/>
    </w:rPr>
  </w:style>
  <w:style w:type="paragraph" w:styleId="a5">
    <w:name w:val="Balloon Text"/>
    <w:basedOn w:val="a"/>
    <w:link w:val="Char1"/>
    <w:uiPriority w:val="99"/>
    <w:semiHidden/>
    <w:unhideWhenUsed/>
    <w:rsid w:val="001973F2"/>
    <w:rPr>
      <w:sz w:val="18"/>
      <w:szCs w:val="18"/>
    </w:rPr>
  </w:style>
  <w:style w:type="character" w:customStyle="1" w:styleId="Char1">
    <w:name w:val="批注框文本 Char"/>
    <w:basedOn w:val="a0"/>
    <w:link w:val="a5"/>
    <w:uiPriority w:val="99"/>
    <w:semiHidden/>
    <w:rsid w:val="001973F2"/>
    <w:rPr>
      <w:sz w:val="18"/>
      <w:szCs w:val="18"/>
    </w:rPr>
  </w:style>
  <w:style w:type="table" w:styleId="a6">
    <w:name w:val="Table Grid"/>
    <w:basedOn w:val="a1"/>
    <w:uiPriority w:val="59"/>
    <w:rsid w:val="001973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973F2"/>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831587A-5668-4ABE-A226-80F55A709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2018-12-24T01:20:00Z</dcterms:created>
  <dcterms:modified xsi:type="dcterms:W3CDTF">2018-12-24T01:44:00Z</dcterms:modified>
</cp:coreProperties>
</file>